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8DFFB" w14:textId="77777777" w:rsidR="00C01680" w:rsidRPr="008A67B6" w:rsidRDefault="00C01680" w:rsidP="00C01680">
      <w:pPr>
        <w:spacing w:after="0" w:line="240" w:lineRule="auto"/>
        <w:ind w:firstLine="450"/>
        <w:jc w:val="center"/>
        <w:rPr>
          <w:rFonts w:ascii="Times New Roman" w:eastAsia="Times New Roman" w:hAnsi="Times New Roman" w:cs="Times New Roman"/>
          <w:b/>
          <w:bCs/>
          <w:color w:val="242424"/>
          <w:sz w:val="28"/>
          <w:szCs w:val="28"/>
          <w:lang w:eastAsia="ru-RU"/>
        </w:rPr>
      </w:pPr>
      <w:r w:rsidRPr="008A67B6">
        <w:rPr>
          <w:rFonts w:ascii="Times New Roman" w:eastAsia="Times New Roman" w:hAnsi="Times New Roman" w:cs="Times New Roman"/>
          <w:b/>
          <w:bCs/>
          <w:color w:val="242424"/>
          <w:sz w:val="28"/>
          <w:szCs w:val="28"/>
          <w:lang w:eastAsia="ru-RU"/>
        </w:rPr>
        <w:t>ГЛАВА 34</w:t>
      </w:r>
    </w:p>
    <w:p w14:paraId="3935A362" w14:textId="77777777" w:rsidR="00C01680" w:rsidRPr="008A67B6" w:rsidRDefault="00C01680" w:rsidP="00C01680">
      <w:pPr>
        <w:spacing w:after="0" w:line="240" w:lineRule="auto"/>
        <w:ind w:firstLine="450"/>
        <w:jc w:val="center"/>
        <w:rPr>
          <w:rFonts w:ascii="Times New Roman" w:eastAsia="Times New Roman" w:hAnsi="Times New Roman" w:cs="Times New Roman"/>
          <w:b/>
          <w:bCs/>
          <w:color w:val="242424"/>
          <w:sz w:val="28"/>
          <w:szCs w:val="28"/>
          <w:lang w:eastAsia="ru-RU"/>
        </w:rPr>
      </w:pPr>
      <w:r w:rsidRPr="008A67B6">
        <w:rPr>
          <w:rFonts w:ascii="Times New Roman" w:eastAsia="Times New Roman" w:hAnsi="Times New Roman" w:cs="Times New Roman"/>
          <w:b/>
          <w:bCs/>
          <w:color w:val="242424"/>
          <w:sz w:val="28"/>
          <w:szCs w:val="28"/>
          <w:lang w:eastAsia="ru-RU"/>
        </w:rPr>
        <w:t>ЕДИНЫЙ НАЛОГ ДЛЯ ПРОИЗВОДИТЕЛЕЙ СЕЛЬСКОХОЗЯЙСТВЕННОЙ ПРОДУКЦИИ</w:t>
      </w:r>
    </w:p>
    <w:p w14:paraId="59C9C28A" w14:textId="77777777" w:rsidR="00C01680" w:rsidRPr="008A67B6" w:rsidRDefault="00C01680" w:rsidP="00C01680">
      <w:pPr>
        <w:widowControl w:val="0"/>
        <w:shd w:val="clear" w:color="auto" w:fill="FFFFFF"/>
        <w:spacing w:before="120" w:after="0" w:line="240" w:lineRule="auto"/>
        <w:jc w:val="center"/>
        <w:rPr>
          <w:rFonts w:ascii="Times New Roman" w:hAnsi="Times New Roman" w:cs="Times New Roman"/>
          <w:i/>
          <w:iCs/>
          <w:sz w:val="28"/>
          <w:szCs w:val="28"/>
        </w:rPr>
      </w:pPr>
      <w:r w:rsidRPr="008A67B6">
        <w:rPr>
          <w:rFonts w:ascii="Times New Roman" w:eastAsia="Times New Roman" w:hAnsi="Times New Roman" w:cs="Times New Roman"/>
          <w:color w:val="242424"/>
          <w:sz w:val="28"/>
          <w:szCs w:val="28"/>
          <w:lang w:eastAsia="ru-RU"/>
        </w:rPr>
        <w:t> </w:t>
      </w:r>
      <w:r w:rsidRPr="008A67B6">
        <w:rPr>
          <w:rFonts w:ascii="Times New Roman" w:hAnsi="Times New Roman" w:cs="Times New Roman"/>
          <w:i/>
          <w:iCs/>
          <w:sz w:val="28"/>
          <w:szCs w:val="28"/>
        </w:rPr>
        <w:t>(в редакции Закона Республики Беларусь от 30.12.2025 № 127-З «Об изменении законов по вопросам налоговых правоотношений»)</w:t>
      </w:r>
    </w:p>
    <w:p w14:paraId="2C38FD1A" w14:textId="77777777" w:rsidR="00C01680" w:rsidRPr="008A67B6" w:rsidRDefault="00C01680" w:rsidP="00C01680">
      <w:pPr>
        <w:widowControl w:val="0"/>
        <w:shd w:val="clear" w:color="auto" w:fill="FFFFFF"/>
        <w:spacing w:before="120" w:after="0" w:line="240" w:lineRule="auto"/>
        <w:jc w:val="center"/>
        <w:rPr>
          <w:rFonts w:ascii="Times New Roman" w:eastAsia="Times New Roman" w:hAnsi="Times New Roman" w:cs="Times New Roman"/>
          <w:color w:val="242424"/>
          <w:sz w:val="28"/>
          <w:szCs w:val="28"/>
          <w:lang w:eastAsia="ru-RU"/>
        </w:rPr>
      </w:pPr>
    </w:p>
    <w:p w14:paraId="2152A78A"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b/>
          <w:bCs/>
          <w:color w:val="242424"/>
          <w:sz w:val="28"/>
          <w:szCs w:val="28"/>
          <w:lang w:eastAsia="ru-RU"/>
        </w:rPr>
        <w:t>Статья 345. Плательщики единого налога для производителей сельскохозяйственной продукции</w:t>
      </w:r>
    </w:p>
    <w:p w14:paraId="7AF20B7B" w14:textId="77777777" w:rsidR="00C01680" w:rsidRPr="008A67B6" w:rsidRDefault="00C01680" w:rsidP="00C01680">
      <w:pPr>
        <w:spacing w:after="0" w:line="240" w:lineRule="auto"/>
        <w:ind w:firstLine="450"/>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 </w:t>
      </w:r>
    </w:p>
    <w:p w14:paraId="32AF7049"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1. Плательщиками единого налога для производителей сельскохозяйственной продукции (далее в настоящей главе - плательщики) признаются указанные в подпункте 2.1 пункта 2 статьи 14 настоящего Кодекса, перешедшие в порядке, установленном статьей 348 настоящего Кодекса, на применение единого налога для производителей сельскохозяйственной продукции (далее в настоящей главе - единый налог) либо начавшие его применение в порядке и на условиях, установленных пунктами 2 - 4 статьи 348 настоящего Кодекса:</w:t>
      </w:r>
    </w:p>
    <w:p w14:paraId="0F736B14"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организации, осуществляющие производство (производство и переработку) сельскохозяйственной продукции и (или) первичную переработку льна;</w:t>
      </w:r>
    </w:p>
    <w:p w14:paraId="59DF877A"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организации в части деятельности их филиалов, исполняющих налоговые обязательства организации (далее в настоящей главе - филиал), если эти филиалы осуществляют производство (производство и переработку) сельскохозяйственной продукции и (или) первичную переработку льна.</w:t>
      </w:r>
    </w:p>
    <w:p w14:paraId="6F5D2969"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2. Не вправе применять единый налог:</w:t>
      </w:r>
    </w:p>
    <w:p w14:paraId="640A9608"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2.1. организации - плательщики налога при упрощенной системе налогообложения;</w:t>
      </w:r>
    </w:p>
    <w:p w14:paraId="052A9889"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2.2. резиденты свободных (особых) экономических зон, специального туристско-рекреационного парка "Августовский канал", Парка высоких технологий, Китайско-Белорусского индустриального парка "Великий камень".</w:t>
      </w:r>
    </w:p>
    <w:p w14:paraId="4E2A7B43"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Положения части первой настоящего подпункта не лишают указанных резидентов права применения единого налога в порядке и на условиях, определенных настоящей главой, в части деятельности их филиалов, осуществляющих производство (производство и переработку) сельскохозяйственной продукции и (или) первичную переработку льна;</w:t>
      </w:r>
    </w:p>
    <w:p w14:paraId="4EC79BB8"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2.3. организации, осуществляющие операции (деятельность) с цифровыми знаками (токенами) по их приобретению (добыче, получению), отчуждению (передаче, размещению, использованию) и (или) получающие имущество, в том числе денежные средства, если такое получение обусловлено осуществлением операций с цифровыми знаками (токенами) либо их наличием у организации, если иное не установлено частью третьей настоящего подпункта.</w:t>
      </w:r>
    </w:p>
    <w:p w14:paraId="5AADCEA3"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lastRenderedPageBreak/>
        <w:t>Организации не вправе применять единый налог с месяца, в котором они могут быть признаны организациями, указанными в части первой настоящего подпункта.</w:t>
      </w:r>
    </w:p>
    <w:p w14:paraId="58DD3987"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Организации, являющиеся плательщиками единого налога в части деятельности их филиалов, осуществляющих производство (производство и переработку) сельскохозяйственной продукции и (или) первичную переработку льна, не утрачивают право на применение единого налога в случае признания их организациями, указанными в части первой настоящего подпункта, если такими филиалами не осуществляются определенные в этой части операции (деятельность), получение имущества;</w:t>
      </w:r>
    </w:p>
    <w:p w14:paraId="39F4C29D"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2.4. организации, являющиеся участниками договора простого товарищества (договора о совместной деятельности).</w:t>
      </w:r>
    </w:p>
    <w:p w14:paraId="7DDAE151"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Организации признаются организациями, указанными в части первой настоящего подпункта, в течение срока действия договора простого товарищества (договора о совместной деятельности).</w:t>
      </w:r>
    </w:p>
    <w:p w14:paraId="5102C9ED"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3. Организация не вправе применять единый налог в календарном году, если за предшествующий ему календарный год процентная доля, определенная пунктом 1 статьи 347 настоящего Кодекса, не соответствует размеру, указанному в этом пункте, если иное не установлено пунктами 2 - 4 статьи 348 настоящего Кодекса.</w:t>
      </w:r>
    </w:p>
    <w:p w14:paraId="73095958"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4. Если применение единого налога организацией прекращается в текущем календарном году (в том числе с начала года), она не вправе в этом календарном году применять единый налог.</w:t>
      </w:r>
    </w:p>
    <w:p w14:paraId="48B5736A" w14:textId="77777777" w:rsidR="00C01680" w:rsidRPr="008A67B6" w:rsidRDefault="00C01680" w:rsidP="00C01680">
      <w:pPr>
        <w:spacing w:after="0" w:line="240" w:lineRule="auto"/>
        <w:ind w:firstLine="450"/>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 </w:t>
      </w:r>
    </w:p>
    <w:p w14:paraId="74197974"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b/>
          <w:bCs/>
          <w:color w:val="242424"/>
          <w:sz w:val="28"/>
          <w:szCs w:val="28"/>
          <w:lang w:eastAsia="ru-RU"/>
        </w:rPr>
        <w:t>Статья 346. Объект налогообложения единым налогом</w:t>
      </w:r>
    </w:p>
    <w:p w14:paraId="10555014" w14:textId="77777777" w:rsidR="00C01680" w:rsidRPr="008A67B6" w:rsidRDefault="00C01680" w:rsidP="00C01680">
      <w:pPr>
        <w:spacing w:after="0" w:line="240" w:lineRule="auto"/>
        <w:ind w:firstLine="450"/>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 </w:t>
      </w:r>
    </w:p>
    <w:p w14:paraId="33EDC956"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Объектом налогообложения единым налогом признается валовая выручка.</w:t>
      </w:r>
    </w:p>
    <w:p w14:paraId="4451B951" w14:textId="77777777" w:rsidR="00C01680" w:rsidRPr="008A67B6" w:rsidRDefault="00C01680" w:rsidP="00C01680">
      <w:pPr>
        <w:spacing w:after="0" w:line="240" w:lineRule="auto"/>
        <w:ind w:firstLine="450"/>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 </w:t>
      </w:r>
    </w:p>
    <w:p w14:paraId="0E3F206F"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b/>
          <w:bCs/>
          <w:color w:val="242424"/>
          <w:sz w:val="28"/>
          <w:szCs w:val="28"/>
          <w:lang w:eastAsia="ru-RU"/>
        </w:rPr>
        <w:t>Статья 347. Общие условия применения единого налога</w:t>
      </w:r>
    </w:p>
    <w:p w14:paraId="26CC0B28" w14:textId="77777777" w:rsidR="00C01680" w:rsidRPr="008A67B6" w:rsidRDefault="00C01680" w:rsidP="00C01680">
      <w:pPr>
        <w:spacing w:after="0" w:line="240" w:lineRule="auto"/>
        <w:ind w:firstLine="450"/>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 </w:t>
      </w:r>
    </w:p>
    <w:p w14:paraId="7CD4C649"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1. Применять единый налог вправе:</w:t>
      </w:r>
    </w:p>
    <w:p w14:paraId="09C7C6AC"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1.1. организация, у которой за предыдущий календарный год сумма выручки от реализации произведенных ею сельскохозяйственной продукции, продукции первичной переработки льна и выручки от реализации продукции, изготовленной этой организацией из произведенной ею сельскохозяйственной продукции, в части, приходящейся на такую сельскохозяйственную продукцию, составляет не менее 50 процентов общей суммы выручки организации;</w:t>
      </w:r>
    </w:p>
    <w:p w14:paraId="501D7A8B"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1.2. организация в части деятельности филиала, у которого за предыдущий календарный год сумма выручки от реализации произведенных им сельскохозяйственной продукции, продукции первичной переработки льна и выручки от реализации продукции, изготовленной этим филиалом из произведенной им сельскохозяйственной продукции, в части, приходящейся на такую сельскохозяйственную продукцию, составляет не менее 50 процентов общей суммы выручки филиала.</w:t>
      </w:r>
    </w:p>
    <w:p w14:paraId="15F2F9F8"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lastRenderedPageBreak/>
        <w:t>2. Выручка от реализации продукции, изготовленной организацией из произведенной ею сельскохозяйственной продукции (далее в настоящей главе - продукция переработки организации), в части, приходящейся на такую сельскохозяйственную продукцию, определяется для целей подпункта 1.1 пункта 1 настоящей статьи как произведение выручки от реализации продукции переработки организации и удельного веса стоимости произведенной организацией сельскохозяйственной продукции, переданной в переработку, в затратах организации, относящихся к производству продукции переработки организации.</w:t>
      </w:r>
    </w:p>
    <w:p w14:paraId="256C5FE9"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Выручка от реализации продукции, изготовленной филиалом из произведенной им сельскохозяйственной продукции (далее в настоящей главе - продукция переработки филиала), в части, приходящейся на такую сельскохозяйственную продукцию, определяется для целей подпункта 1.2 пункта 1 настоящей статьи как произведение выручки от реализации продукции переработки филиала и удельного веса стоимости произведенной филиалом сельскохозяйственной продукции, переданной в переработку, в затратах филиала, относящихся к производству продукции переработки филиала.</w:t>
      </w:r>
    </w:p>
    <w:p w14:paraId="49A825B1"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3. Для целей пунктов 1 и 2 настоящей статьи выручка от реализации произведенной сельскохозяйственной продукции, продукции первичной переработки льна, выручка от реализации продукции переработки организации (продукции переработки филиала) и общая сумма выручки организации (филиала):</w:t>
      </w:r>
    </w:p>
    <w:p w14:paraId="52BACC0B"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за период применения единого налога, общего порядка налогообложения принимаются исходя из порядка определения выручки от реализации товаров (работ, услуг), имущественных прав и ее включения в валовую выручку, действующего для целей исчисления единого налога в такой период;</w:t>
      </w:r>
    </w:p>
    <w:p w14:paraId="6332AC8B"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за период применения налога при упрощенной системе налогообложения принимаются исходя из порядка определения выручки от реализации товаров (работ, услуг), имущественных прав и ее включения в валовую выручку, действующего для целей исчисления налога при упрощенной системе налогообложения в такой период.</w:t>
      </w:r>
    </w:p>
    <w:p w14:paraId="2A123593"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При расчете процентной доли, определенной пунктом 1 настоящей статьи, за календарный год, в котором на протяжении всего года или его части организация вела учет в книге учета доходов и расходов организаций, применяющих упрощенную систему налогообложения, без ведения бухгалтерского учета либо вела бухгалтерский учет, связанный с деятельностью по производству сельскохозяйственной продукции, в книге учета доходов и расходов крестьянского (фермерского) хозяйства, выручка за такой год от реализации продукции переработки организации (продукции переработки филиала) участвует только для целей исчисления общей суммы выручки организации (филиала).</w:t>
      </w:r>
    </w:p>
    <w:p w14:paraId="179E2385"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 xml:space="preserve">Организация вправе применять единый налог в календарном году, следующем за календарным годом, в котором она возникла в результате реорганизации в форме преобразования, если сумма выручек от реализации </w:t>
      </w:r>
      <w:r w:rsidRPr="008A67B6">
        <w:rPr>
          <w:rFonts w:ascii="Times New Roman" w:eastAsia="Times New Roman" w:hAnsi="Times New Roman" w:cs="Times New Roman"/>
          <w:color w:val="242424"/>
          <w:sz w:val="28"/>
          <w:szCs w:val="28"/>
          <w:lang w:eastAsia="ru-RU"/>
        </w:rPr>
        <w:lastRenderedPageBreak/>
        <w:t>продукции, указанной в пункте 1 настоящей статьи, произведенной ею и реорганизованной организацией, составляет не менее 50 процентов суммы выручки, полученной путем сложения общих сумм выручек обеих организаций, за календарный год, в котором осуществлена такая реорганизация.</w:t>
      </w:r>
    </w:p>
    <w:p w14:paraId="28C55400"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Размер процентной доли, определенной пунктом 1 настоящей статьи, рассчитывается с точностью два знака после запятой.</w:t>
      </w:r>
    </w:p>
    <w:p w14:paraId="35343DB2"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4. Сведения о размерах выручек, определенных пунктом 1 настоящей статьи, и размере процентной доли, исчисленной в соответствии с указанным пунктом, представляются организациями за каждый календарный год не позднее 20 января года, следующего за истекшим календарным годом, в составе показателей налоговой декларации (расчета) по единому налогу.</w:t>
      </w:r>
    </w:p>
    <w:p w14:paraId="302FAA42"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5. Единый налог заменяет для плательщиков:</w:t>
      </w:r>
    </w:p>
    <w:p w14:paraId="2FA38297"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5.1. налог на прибыль (за исключением налога на прибыль, исчисляемого, удерживаемого и перечисляемого в бюджет при исполнении обязанностей налогового агента), если иное не установлено настоящим подпунктом.</w:t>
      </w:r>
    </w:p>
    <w:p w14:paraId="2ED5A1D0"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Сохраняется общий порядок исчисления и уплаты налога на прибыль в отношении:</w:t>
      </w:r>
    </w:p>
    <w:p w14:paraId="54AD82ED"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дивидендов, а также приравненных к дивидендам доходов, признаваемых таковыми в соответствии с частью второй подпункта 2.4 пункта 2 статьи 13 настоящего Кодекса;</w:t>
      </w:r>
    </w:p>
    <w:p w14:paraId="1F849A30"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доходов, указанных в подпунктах 3.2, 3.3, 3.30 - 3.33, 3.41, 3.42, 3.42</w:t>
      </w:r>
      <w:r w:rsidRPr="008A67B6">
        <w:rPr>
          <w:rFonts w:ascii="Times New Roman" w:eastAsia="Times New Roman" w:hAnsi="Times New Roman" w:cs="Times New Roman"/>
          <w:color w:val="242424"/>
          <w:sz w:val="28"/>
          <w:szCs w:val="28"/>
          <w:vertAlign w:val="superscript"/>
          <w:lang w:eastAsia="ru-RU"/>
        </w:rPr>
        <w:t>3</w:t>
      </w:r>
      <w:r w:rsidRPr="008A67B6">
        <w:rPr>
          <w:rFonts w:ascii="Times New Roman" w:eastAsia="Times New Roman" w:hAnsi="Times New Roman" w:cs="Times New Roman"/>
          <w:color w:val="242424"/>
          <w:sz w:val="28"/>
          <w:szCs w:val="28"/>
          <w:lang w:eastAsia="ru-RU"/>
        </w:rPr>
        <w:t xml:space="preserve"> пункта 3 статьи 174 настоящего Кодекса;</w:t>
      </w:r>
    </w:p>
    <w:p w14:paraId="3D1BDFFB"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разниц, учитываемых при определении валовой прибыли в соответствии с частью первой пункта 7 статьи 167 настоящего Кодекса;</w:t>
      </w:r>
    </w:p>
    <w:p w14:paraId="716C7107"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валовой прибыли от операций с ценными бумагами, доходов, получаемых эмитентом от размещения ценных бумаг;</w:t>
      </w:r>
    </w:p>
    <w:p w14:paraId="6839195E"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прибыли от отчуждения доли (части доли) в уставном фонде (пая (части пая)) организации;</w:t>
      </w:r>
    </w:p>
    <w:p w14:paraId="718F26DA"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прибыли от реализации предприятия как имущественного комплекса;</w:t>
      </w:r>
    </w:p>
    <w:p w14:paraId="1BD27521"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5.2. налог на недвижимость;</w:t>
      </w:r>
    </w:p>
    <w:p w14:paraId="73E4373F"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5.3. земельный налог и арендную плату за земельные участки, находящиеся в государственной собственности, арендодателями которых являются сельские, поселковые, районные, Минский городской и городские (городов областного подчинения) исполнительные комитеты (далее в настоящей главе - арендная плата за землю), если иное не установлено настоящей главой.</w:t>
      </w:r>
    </w:p>
    <w:p w14:paraId="152857F0"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Сохраняется общий порядок исчисления и уплаты:</w:t>
      </w:r>
    </w:p>
    <w:p w14:paraId="47C242F7"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земельного налога за самовольно занятые земельные участки;</w:t>
      </w:r>
    </w:p>
    <w:p w14:paraId="028FE117"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земельного налога по всем объектам налогообложения этим налогом и арендной платы за землю по всем земельным участкам за календарный год, за который процентная доля, определенная пунктом 1 настоящей статьи, не соответствует размеру, указанному в этом пункте;</w:t>
      </w:r>
    </w:p>
    <w:p w14:paraId="64BADD49"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 xml:space="preserve">земельного налога и арендной платы за землю в отношении земельных участков, предоставленных для целей, определенных абзацем седьмым пункта </w:t>
      </w:r>
      <w:r w:rsidRPr="008A67B6">
        <w:rPr>
          <w:rFonts w:ascii="Times New Roman" w:eastAsia="Times New Roman" w:hAnsi="Times New Roman" w:cs="Times New Roman"/>
          <w:color w:val="242424"/>
          <w:sz w:val="28"/>
          <w:szCs w:val="28"/>
          <w:lang w:eastAsia="ru-RU"/>
        </w:rPr>
        <w:lastRenderedPageBreak/>
        <w:t>3 статьи 238 настоящего Кодекса, по которым в связи с обстоятельствами, указанными в абзацах восьмом и девятом этого пункта, согласно настоящему Кодексу и законодательным актам об арендной плате за земельные участки к ставкам земельного налога и размеру ежегодной арендной платы за землю применяется коэффициент 3;</w:t>
      </w:r>
    </w:p>
    <w:p w14:paraId="6FC8209F"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5.4. экологический налог, за исключением экологического налога за захоронение отходов производства в случае приобретения ими права собственности на отходы производства на основании сделки об отчуждении отходов или совершения других действий, свидетельствующих об обращении иным способом отходов в собственность, в целях последующего захоронения. При этом исчисление и уплата экологического налога производятся в отношении отходов, приобретенных указанными способами;</w:t>
      </w:r>
    </w:p>
    <w:p w14:paraId="6B986234"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5.5. сбор с заготовителей.</w:t>
      </w:r>
    </w:p>
    <w:p w14:paraId="4FFC5B34"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6. Единый налог для организаций, являющихся плательщиками в части деятельности филиалов, не заменяет налоги, сбор и арендную плату за землю, указанные в пункте 5 настоящей статьи, в отношении деятельности, не являющейся деятельностью этих филиалов.</w:t>
      </w:r>
    </w:p>
    <w:p w14:paraId="1F43AC8A"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7. Для целей настоящей главы:</w:t>
      </w:r>
    </w:p>
    <w:p w14:paraId="023EEB06"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7.1. сельскохозяйственной продукцией является:</w:t>
      </w:r>
    </w:p>
    <w:p w14:paraId="42CB0432"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продукция растениеводства, которая в соответствии с общегосударственным классификатором Республики Беларусь ОКРБ 007-2012 "Классификатор продукции по видам экономической деятельности" (далее в настоящем подпункте - классификатор) классифицируется в группах 01.1 - 01.3 (за исключением продукции цветоводства и декоративных растений);</w:t>
      </w:r>
    </w:p>
    <w:p w14:paraId="016CC2CB"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продукция животноводства, которая классифицируется в соответствии с классификатором в группе 01.4;</w:t>
      </w:r>
    </w:p>
    <w:p w14:paraId="44799AF2"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продукция рыбоводства, которая классифицируется в соответствии с классификатором в группе 03.0 и получена в результате разведения, выращивания и содержания в искусственных условиях;</w:t>
      </w:r>
    </w:p>
    <w:p w14:paraId="083A0E69"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7.2. услуги (работы), независимо от их классификации, не являются сельскохозяйственной продукцией;</w:t>
      </w:r>
    </w:p>
    <w:p w14:paraId="36477E94"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7.3. произведенной организацией (филиалом) сельскохозяйственной продукцией является сельскохозяйственная продукция:</w:t>
      </w:r>
    </w:p>
    <w:p w14:paraId="6FCFC296"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выращенная этой организацией (этим филиалом);</w:t>
      </w:r>
    </w:p>
    <w:p w14:paraId="1068F7FF"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полученная этой организацией (этим филиалом) от продукции животноводства в процессе содержания ею (им) такой продукции в живом весе;</w:t>
      </w:r>
    </w:p>
    <w:p w14:paraId="25FE9CB9"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произведенная этой организацией (этим филиалом) из выращенной ею (им) сельскохозяйственной продукции;</w:t>
      </w:r>
    </w:p>
    <w:p w14:paraId="33CF29B1"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7.4. производство сельскохозяйственной продукции, ее переработка и первичная переработка льна должны осуществляться на территории Республики Беларусь;</w:t>
      </w:r>
    </w:p>
    <w:p w14:paraId="2D7F45E4"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 xml:space="preserve">7.5. в затратах организации (филиала), относящихся к производству продукции переработки организации (продукции переработки филиала), </w:t>
      </w:r>
      <w:r w:rsidRPr="008A67B6">
        <w:rPr>
          <w:rFonts w:ascii="Times New Roman" w:eastAsia="Times New Roman" w:hAnsi="Times New Roman" w:cs="Times New Roman"/>
          <w:color w:val="242424"/>
          <w:sz w:val="28"/>
          <w:szCs w:val="28"/>
          <w:lang w:eastAsia="ru-RU"/>
        </w:rPr>
        <w:lastRenderedPageBreak/>
        <w:t>учитываются прямые затраты, которые прямо включаются в себестоимость продукции переработки организации (продукции переработки филиала), и косвенные затраты, которые включаются в себестоимость продукции переработки организации (продукции переработки филиала) по определенной базе распределения в соответствии с учетной политикой организации;</w:t>
      </w:r>
    </w:p>
    <w:p w14:paraId="06A90676"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7.6. определение доли и удельного веса, установленных пунктами 1 и 2 настоящей статьи, производится организацией (филиалом) за календарный год;</w:t>
      </w:r>
    </w:p>
    <w:p w14:paraId="1D698D0C"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7.7. значения показателей организации и филиала, участвующих в расчетах в соответствии с пунктом 2 настоящей статьи, определяются на основании данных бухгалтерского учета нарастающим итогом с начала года в целом соответственно по организации и по филиалу, раздельный учет которых должен быть обеспечен этими организацией и филиалом;</w:t>
      </w:r>
    </w:p>
    <w:p w14:paraId="7554D754"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7.8. сдача в аренду (передача в финансовую аренду (лизинг)) имущества, сдача внаем жилых помещений для плательщика, осуществляющего такую сдачу (передачу), признается услугой;</w:t>
      </w:r>
    </w:p>
    <w:p w14:paraId="52D5A6C7"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7.9. под общей суммой выручки организации, общей суммой выручки филиала понимается сумма выручки от реализации товаров (работ, услуг), имущественных прав, определенная в целом соответственно по организации, филиалу;</w:t>
      </w:r>
    </w:p>
    <w:p w14:paraId="696C0478"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7.10. продукция переработки организации (продукция переработки филиала) включает в том числе продукцию, изготовленную на давальческих условиях иным лицом из произведенной этой организацией (этим филиалом) сельскохозяйственной продукции;</w:t>
      </w:r>
    </w:p>
    <w:p w14:paraId="6FF46A2D"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7.11. под предварительной оплатой понимается в том числе авансовый платеж, задаток.</w:t>
      </w:r>
    </w:p>
    <w:p w14:paraId="0E9A207C"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8. Положения пунктов 1 - 3 и 7 настоящей статьи применяются в отношении 2018 года исключительно для целей определения права организации применять единый налог в 2019 году.</w:t>
      </w:r>
    </w:p>
    <w:p w14:paraId="49DCEA52"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Если за 2018 год процентная доля, определенная для целей применения единого налога положениями настоящего Кодекса, действовавшими в 2018 году, не соответствует размеру, установленному такими положениями, организация:</w:t>
      </w:r>
    </w:p>
    <w:p w14:paraId="3B162B40"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по земельным участкам, земельный налог (арендная плата за землю) за которые не взимался в связи с применением единого налога, исчисляет земельный налог (арендную плату за землю) за 2018 год, представляет в налоговый орган соответствующую налоговую декларацию (расчет) по земельному налогу (расчет суммы арендной платы за землю) за 2018 год не позднее 20 января 2019 года и производит уплату земельного налога (арендной платы за землю) не позднее 22 января 2019 года;</w:t>
      </w:r>
    </w:p>
    <w:p w14:paraId="5C85F976"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исчисляет единый налог по ставке 3 процента исходя из налоговой базы за 2018 год, отражает его в налоговой декларации (расчете) по единому налогу, представляемой в налоговый орган не позднее 20 января 2019 года, и производит уплату единого налога не позднее 22 января 2019 года.</w:t>
      </w:r>
    </w:p>
    <w:p w14:paraId="1ABFFB16"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lastRenderedPageBreak/>
        <w:t>Положения абзаца третьего части второй подпункта 5.3 пункта 5 настоящей статьи, абзаца третьего пункта 5 статьи 348, пункта 2 статьи 350 и пункта 3 статьи 353 настоящего Кодекса не применяются к указанным в них налогам и арендной плате за землю, взимаемым за 2018 год.</w:t>
      </w:r>
    </w:p>
    <w:p w14:paraId="52103EF4" w14:textId="77777777" w:rsidR="00C01680" w:rsidRPr="008A67B6" w:rsidRDefault="00C01680" w:rsidP="00C01680">
      <w:pPr>
        <w:spacing w:after="0" w:line="240" w:lineRule="auto"/>
        <w:ind w:firstLine="450"/>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 </w:t>
      </w:r>
    </w:p>
    <w:p w14:paraId="544BE6D0"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b/>
          <w:bCs/>
          <w:color w:val="242424"/>
          <w:sz w:val="28"/>
          <w:szCs w:val="28"/>
          <w:lang w:eastAsia="ru-RU"/>
        </w:rPr>
        <w:t>Статья 348. Порядок и условия начала и прекращения применения единого налога</w:t>
      </w:r>
    </w:p>
    <w:p w14:paraId="7EE2A109" w14:textId="77777777" w:rsidR="00C01680" w:rsidRPr="008A67B6" w:rsidRDefault="00C01680" w:rsidP="00C01680">
      <w:pPr>
        <w:spacing w:after="0" w:line="240" w:lineRule="auto"/>
        <w:ind w:firstLine="450"/>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 </w:t>
      </w:r>
    </w:p>
    <w:p w14:paraId="5748D08D"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1. Организация, изъявившая желание перейти на применение единого налога, должна не позднее 1-го числа второго месяца квартала, с которого она претендует начать применение единого налога, представить в налоговый орган по месту постановки на учет уведомление о переходе на единый налог по установленной форме, если иное не предусмотрено настоящим пунктом.</w:t>
      </w:r>
    </w:p>
    <w:p w14:paraId="1F759BD9"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Организация, изъявившая желание перейти на применение единого налога с 1 января 2019 года, должна не позднее 20 февраля 2019 года уведомить налоговый орган по месту постановки на учет в письменной или электронной форме о переходе на применение единого налога с 1 января 2019 года с обязательным указанием за 2018 год сумм выручек, определенных пунктом 1 статьи 347 настоящего Кодекса, и размера процентной доли, исчисленной в соответствии с указанным пунктом.</w:t>
      </w:r>
    </w:p>
    <w:p w14:paraId="7DE89983"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2. Организации, прошедшие государственную регистрацию в году, в котором они претендуют на применение единого налога, вправе применять единый налог в таком году начиная с даты их государственной регистрации при условии подачи в налоговый орган по месту постановки на учет уведомления о переходе на единый налог по установленной форме, в течение двадцати рабочих дней со дня их государственной регистрации.</w:t>
      </w:r>
    </w:p>
    <w:p w14:paraId="5F5633F1"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3. В случае постановки на учет в налоговом органе филиала по производству продукции, указанной в пункте 1 статьи 347 настоящего Кодекса, организация вправе применять единый налог в части деятельности этого филиала в календарном году, на который приходится дата постановки его на учет в налоговом органе, начиная с указанной даты.</w:t>
      </w:r>
    </w:p>
    <w:p w14:paraId="0913A069"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Положение части первой настоящего пункта применяется при условии подачи в налоговый орган по месту постановки филиала на учет уведомления о переходе на единый налог по установленной форме в течение двадцати рабочих дней со дня постановки его на учет в налоговом органе.</w:t>
      </w:r>
    </w:p>
    <w:p w14:paraId="50FD9949"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 xml:space="preserve">4. Организация, возникшая в календарном году в результате реорганизации в форме преобразования, вправе применять единый налог в таком году с даты внесения в Единый государственный регистр юридических лиц и индивидуальных предпринимателей записи о государственной регистрации изменений и (или) дополнений, вносимых в устав (учредительный договор - для коммерческой организации, действующей только на основании учредительного договора) юридического лица, либо изменений, вносимых в сведения о юридическом лице, содержащиеся в Едином государственном регистре юридических лиц и индивидуальных предпринимателей, в связи с реорганизацией в форме преобразования, если </w:t>
      </w:r>
      <w:r w:rsidRPr="008A67B6">
        <w:rPr>
          <w:rFonts w:ascii="Times New Roman" w:eastAsia="Times New Roman" w:hAnsi="Times New Roman" w:cs="Times New Roman"/>
          <w:color w:val="242424"/>
          <w:sz w:val="28"/>
          <w:szCs w:val="28"/>
          <w:lang w:eastAsia="ru-RU"/>
        </w:rPr>
        <w:lastRenderedPageBreak/>
        <w:t>реорганизованная организация имела право применять единый налог и применяла его на день, непосредственно предшествующий указанной дате.</w:t>
      </w:r>
    </w:p>
    <w:p w14:paraId="2BEE67C1"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5. При несоответствии за календарный год процентной доли, определенной пунктом 1 статьи 347 настоящего Кодекса, размеру, указанному в этом пункте, организация, применяющая единый налог в таком году, обязана:</w:t>
      </w:r>
    </w:p>
    <w:p w14:paraId="740F0F9B"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прекратить применение единого налога с начала следующего календарного года;</w:t>
      </w:r>
    </w:p>
    <w:p w14:paraId="00D6ABDE"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исчислить и уплатить земельный налог и арендную плату за землю, указанные в абзаце третьем части второй подпункта 5.3 пункта 5 статьи 347 настоящего Кодекса, а также исчислить и уплатить единый налог в порядке и сроки, установленные пунктом 2 статьи 350 и пунктом 3 статьи 353 настоящего Кодекса.</w:t>
      </w:r>
    </w:p>
    <w:p w14:paraId="468C0F2F"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6. В случае перехода организации в порядке, установленном главой 32 настоящего Кодекса, на применение налога при упрощенной системе налогообложения применение единого налога прекращается с начала календарного года, с которого организация перешла на применение налога при упрощенной системе налогообложения и не отказалась от его применения в соответствии с пунктом 5 статьи 327 настоящего Кодекса.</w:t>
      </w:r>
    </w:p>
    <w:p w14:paraId="062F4603"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7. В случае отказа от применения единого налога по решению организации применение единого налога прекращается с месяца, следующего за отчетным периодом, в налоговой декларации (расчете) по единому налогу за который в установленный для ее представления срок отражено решение об отказе от применения единого налога, если иное не предусмотрено частью третьей настоящего пункта.</w:t>
      </w:r>
    </w:p>
    <w:p w14:paraId="5E9D880D"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Отражение такого решения может быть произведено (аннулировано) путем внесения изменений и (или) дополнений в указанную налоговую декларацию (расчет) не позднее 20-го числа месяца, следующего за:</w:t>
      </w:r>
    </w:p>
    <w:p w14:paraId="5C7945F2"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месяцем, с которого согласно части первой настоящего пункта прекращается применение единого налога, - если отчетным периодом по единому налогу для организации является месяц;</w:t>
      </w:r>
    </w:p>
    <w:p w14:paraId="337D2BFB"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кварталом, с первого месяца которого согласно части первой настоящего пункта прекращается применение единого налога, - если отчетным периодом по единому налогу для организации является квартал.</w:t>
      </w:r>
    </w:p>
    <w:p w14:paraId="640D1891"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В случае, если организацией принято решение об отказе от применения единого налога с 1 января 2019 года, применение единого налога прекращается с указанной даты при условии уведомления организацией не позднее 20 февраля 2019 года налогового органа по месту постановки на учет в письменной или электронной форме о таком решении.</w:t>
      </w:r>
    </w:p>
    <w:p w14:paraId="65747174"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 xml:space="preserve">8. В случае, когда ошибки, результатом которых является неправомерное применение единого налога, выявлены после представления налоговой декларации (расчета) по единому налогу за первый отчетный период налогового периода, следующего за последним календарным годом неправомерного применения единого налога, организации сохраняют право </w:t>
      </w:r>
      <w:r w:rsidRPr="008A67B6">
        <w:rPr>
          <w:rFonts w:ascii="Times New Roman" w:eastAsia="Times New Roman" w:hAnsi="Times New Roman" w:cs="Times New Roman"/>
          <w:color w:val="242424"/>
          <w:sz w:val="28"/>
          <w:szCs w:val="28"/>
          <w:lang w:eastAsia="ru-RU"/>
        </w:rPr>
        <w:lastRenderedPageBreak/>
        <w:t>применять единый налог с 1 января указанного налогового периода и признаются перешедшими на применение единого налога с этой даты.</w:t>
      </w:r>
    </w:p>
    <w:p w14:paraId="3F3155DE"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Для целей части первой настоящего пункта:</w:t>
      </w:r>
    </w:p>
    <w:p w14:paraId="62B8009C"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неправомерным применением единого налога является применение единого налога организацией в период, когда согласно действующим в течение него положениям настоящего Кодекса и (или) иных актов законодательства они не имели права применять единый налог;</w:t>
      </w:r>
    </w:p>
    <w:p w14:paraId="47FC4E24"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календарным годом неправомерного применения единого налога признается календарный год, в котором имело место на протяжении всего года или его части неправомерное применение единого налога;</w:t>
      </w:r>
    </w:p>
    <w:p w14:paraId="354EA361"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непредставление в налоговый орган уведомления о переходе на единый налог не является основанием для признания календарного года календарным годом неправомерного применения единого налога, если ранее такое уведомление представлялось в соответствии с законодательством;</w:t>
      </w:r>
    </w:p>
    <w:p w14:paraId="24DE9416"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налоговым периодом, с 1 января которого организация сохраняет право применять единый налог и признается перешедшей на применение единого налога, не является налоговый период, следующий за календарным годом, за который процентная доля, определенная для целей применения единого налога положениями настоящего Кодекса, действовавшими в этом налоговом периоде, не соответствует размеру, установленному такими положениями.</w:t>
      </w:r>
    </w:p>
    <w:p w14:paraId="09E3CD4A"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Положения настоящего пункта относятся к ошибкам, выявляемым начиная с 2019 года, независимо от того, когда в результате таких ошибок имело место неправомерное применение единого налога.</w:t>
      </w:r>
    </w:p>
    <w:p w14:paraId="03473354" w14:textId="77777777" w:rsidR="00C01680" w:rsidRPr="008A67B6" w:rsidRDefault="00C01680" w:rsidP="00C01680">
      <w:pPr>
        <w:spacing w:after="0" w:line="240" w:lineRule="auto"/>
        <w:ind w:firstLine="450"/>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 </w:t>
      </w:r>
    </w:p>
    <w:p w14:paraId="5D88CDC5"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b/>
          <w:bCs/>
          <w:color w:val="242424"/>
          <w:sz w:val="28"/>
          <w:szCs w:val="28"/>
          <w:lang w:eastAsia="ru-RU"/>
        </w:rPr>
        <w:t>Статья 349. Налоговая база единого налога</w:t>
      </w:r>
    </w:p>
    <w:p w14:paraId="644AD782" w14:textId="77777777" w:rsidR="00C01680" w:rsidRPr="008A67B6" w:rsidRDefault="00C01680" w:rsidP="00C01680">
      <w:pPr>
        <w:spacing w:after="0" w:line="240" w:lineRule="auto"/>
        <w:ind w:firstLine="450"/>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 </w:t>
      </w:r>
    </w:p>
    <w:p w14:paraId="263A7803"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1. Налоговая база единого налога определяется как денежное выражение валовой выручки. Для целей настоящей главы валовой выручкой признается сумма выручки от реализации товаров (работ, услуг), имущественных прав и внереализационных доходов.</w:t>
      </w:r>
    </w:p>
    <w:p w14:paraId="2C1AC024"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2. В валовую выручку не включаются:</w:t>
      </w:r>
    </w:p>
    <w:p w14:paraId="1949EFA2"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2.1. стоимость скота, выбракованного из основного стада и поставленного на откорм;</w:t>
      </w:r>
    </w:p>
    <w:p w14:paraId="447AE96D"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2.2. суммы налога на добавленную стоимость, исчисленные от выручки от реализации товаров (работ, услуг), имущественных прав в соответствии с настоящим Кодексом (в том числе исчисленные согласно подпункту 7.1 пункта 7 статьи 129 настоящего Кодекса в связи с их излишним предъявлением). К таким суммам налога на добавленную стоимость не относятся:</w:t>
      </w:r>
    </w:p>
    <w:p w14:paraId="3A59D0B1"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суммы налога на добавленную стоимость, указанные в подпункте 3.6 пункта 3 статьи 175 настоящего Кодекса;</w:t>
      </w:r>
    </w:p>
    <w:p w14:paraId="22A7E4D4"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суммы налога на добавленную стоимость, исчисленные с сумм увеличения налоговой базы согласно пункту 4 статьи 120 настоящего Кодекса;</w:t>
      </w:r>
    </w:p>
    <w:p w14:paraId="1E025A48"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 xml:space="preserve">суммы налога на добавленную стоимость, относящиеся к разнице, указанной в части четвертой пункта 11 статьи 131 настоящего Кодекса, в </w:t>
      </w:r>
      <w:r w:rsidRPr="008A67B6">
        <w:rPr>
          <w:rFonts w:ascii="Times New Roman" w:eastAsia="Times New Roman" w:hAnsi="Times New Roman" w:cs="Times New Roman"/>
          <w:color w:val="242424"/>
          <w:sz w:val="28"/>
          <w:szCs w:val="28"/>
          <w:lang w:eastAsia="ru-RU"/>
        </w:rPr>
        <w:lastRenderedPageBreak/>
        <w:t>случае определения налоговой базы налога на добавленную стоимость в порядке, установленном пунктом 42 статьи 120 настоящего Кодекса.</w:t>
      </w:r>
    </w:p>
    <w:p w14:paraId="5B4E37A6"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Суммой налога на добавленную стоимость, не включаемой в валовую выручку в соответствии с настоящим подпунктом, не является сумма налога на добавленную стоимость, исчисленная из выручки от реализации товаров (работ, услуг), имущественных прав, приходящаяся на сумму предварительной оплаты этих товаров (работ, услуг), имущественных прав, полученной в период применения налога при упрощенной системе налогообложения и включенной в его налоговую базу, и определенная исходя из доли такой оплаты в выручке от реализации этих товаров (работ, услуг), имущественных прав.</w:t>
      </w:r>
    </w:p>
    <w:p w14:paraId="62B9BDAF"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Для целей настоящего подпункта под товарами (работами, услугами), имущественными правами понимаются товары (работы, услуги), имущественные права, дата отражения выручки от реализации которых приходится на период применения единого налога;</w:t>
      </w:r>
    </w:p>
    <w:p w14:paraId="0AAECF60"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2.3. суммы налога на добавленную стоимость (иных налогов, аналогичных налогу на добавленную стоимость, таких как налог на товары и услуги, налог с продаж), уплаченные (удержанные) в иностранных государствах в соответствии с законодательством этих государств, при наличии справки, заверенной налоговым органом иностранного государства (иной компетентной службой иностранного государства, в функции которой входит взимание налогов), или иных документов, подтверждающих уплату (удержание) налога в иностранном государстве;</w:t>
      </w:r>
    </w:p>
    <w:p w14:paraId="6F563F75"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2.4. стоимость безвозмездно переданных товаров (работ, услуг), имущественных прав, включая затраты на их безвозмездную передачу;</w:t>
      </w:r>
    </w:p>
    <w:p w14:paraId="5ACD6470"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2.5. стоимость имущества и прав, полученных организацией от учредителей (участников, акционеров) в качестве взноса (вклада) в ее уставный фонд в размерах, предусмотренных уставом (учредительным договором - для организации, действующей только на основании учредительного договора);</w:t>
      </w:r>
    </w:p>
    <w:p w14:paraId="1492FD20"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2.6. выручка от отчуждения доли (части доли) в уставном фонде (пая (части пая)) организации;</w:t>
      </w:r>
    </w:p>
    <w:p w14:paraId="66055F55"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2.7. выручка (доходы) от операций с ценными бумагами, в том числе суммы, полученные эмитентами от размещения ценных бумаг;</w:t>
      </w:r>
    </w:p>
    <w:p w14:paraId="77272E3F"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2.8. выручка от реализации предприятия как имущественного комплекса;</w:t>
      </w:r>
    </w:p>
    <w:p w14:paraId="35261615"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2.9. исключен;</w:t>
      </w:r>
    </w:p>
    <w:p w14:paraId="1129EC63"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2.10. исключен;</w:t>
      </w:r>
    </w:p>
    <w:p w14:paraId="105E53C1"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2.11. стоимость материальных ценностей, остающихся (полученных) в результате ликвидации (разборки, демонтажа) основных средств или иного имущества организации, в период до реализации таких ценностей;</w:t>
      </w:r>
    </w:p>
    <w:p w14:paraId="0DBFD906"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 xml:space="preserve">2.12. суммы, полученные в виде возмещения абоненту </w:t>
      </w:r>
      <w:proofErr w:type="spellStart"/>
      <w:r w:rsidRPr="008A67B6">
        <w:rPr>
          <w:rFonts w:ascii="Times New Roman" w:eastAsia="Times New Roman" w:hAnsi="Times New Roman" w:cs="Times New Roman"/>
          <w:color w:val="242424"/>
          <w:sz w:val="28"/>
          <w:szCs w:val="28"/>
          <w:lang w:eastAsia="ru-RU"/>
        </w:rPr>
        <w:t>субабонентами</w:t>
      </w:r>
      <w:proofErr w:type="spellEnd"/>
      <w:r w:rsidRPr="008A67B6">
        <w:rPr>
          <w:rFonts w:ascii="Times New Roman" w:eastAsia="Times New Roman" w:hAnsi="Times New Roman" w:cs="Times New Roman"/>
          <w:color w:val="242424"/>
          <w:sz w:val="28"/>
          <w:szCs w:val="28"/>
          <w:lang w:eastAsia="ru-RU"/>
        </w:rPr>
        <w:t xml:space="preserve"> стоимости всех видов энергии, газа, воды;</w:t>
      </w:r>
    </w:p>
    <w:p w14:paraId="13F580B7"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 xml:space="preserve">2.13. суммы средств, безвозмездно полученные организацией в рамках целевого финансирования из бюджета, государственных внебюджетных фондов либо внебюджетных централизованных инвестиционных фондов, </w:t>
      </w:r>
      <w:r w:rsidRPr="008A67B6">
        <w:rPr>
          <w:rFonts w:ascii="Times New Roman" w:eastAsia="Times New Roman" w:hAnsi="Times New Roman" w:cs="Times New Roman"/>
          <w:color w:val="242424"/>
          <w:sz w:val="28"/>
          <w:szCs w:val="28"/>
          <w:lang w:eastAsia="ru-RU"/>
        </w:rPr>
        <w:lastRenderedPageBreak/>
        <w:t>сформированных в соответствии с актами Президента Республики Беларусь, из бюджета Союзного государства и использованные по целевому назначению (при установлении целевого назначения законодательством или в соответствии с ним), за исключением указанных средств, покрывающих затраты (расходы), учтенные ею при определении налоговой базы налога на прибыль;</w:t>
      </w:r>
    </w:p>
    <w:p w14:paraId="4C57B589"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2.14. выручка от отчуждения находящегося в государственной собственности имущества, при котором полученные денежные средства подлежат направлению в бюджет в соответствии с актами законодательства, регулирующими порядок распоряжения государственным имуществом, и (или) на цели, определенные этими актами законодательства, либо подлежат распределению согласно указанным актам законодательства;</w:t>
      </w:r>
    </w:p>
    <w:p w14:paraId="5BDC266E"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2.15. суммы возмещаемых ссудодателю при передаче имущества в безвозмездное пользование расходов, связанных с этим имуществом и возникающих в связи с приобретением коммунальных услуг, услуг сети стационарной электросвязи, услуг по предоставлению доступа к сети Интернет и других услуг (работ), необходимых для содержания и эксплуатации указанного имущества, а также расходов, обязанность возмещения ссудодателю которых предусмотрена Президентом Республики Беларусь (за исключением сумм расходов, которые относятся к услугам (работам), оказанным (выполненным) ссудодателем);</w:t>
      </w:r>
    </w:p>
    <w:p w14:paraId="27BB25C0"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2.16. при сдаче в аренду (передаче в финансовую аренду (лизинг)) недвижимого имущества, сдаче в наем жилых помещений - сумма возмещаемых арендодателю (лизингодателю, наймодателю) расходов, не включенных в арендную плату (лизинговый платеж, плату за пользование жилым помещением), связанных с этим имуществом и возникающих в связи с приобретением коммунальных услуг, услуг сети стационарной электросвязи, услуг по предоставлению доступа к сети Интернет и других услуг (работ), необходимых для содержания и эксплуатации указанного имущества (за исключением сумм расходов, которые относятся к услугам (работам), оказанным (выполненным) арендодателем (лизингодателем, наймодателем));</w:t>
      </w:r>
    </w:p>
    <w:p w14:paraId="51A3FDC8"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2.17. выручка от реализации банкам банковских и мерных слитков из драгоценных металлов, слитковых (инвестиционных) монет из драгоценных металлов;</w:t>
      </w:r>
    </w:p>
    <w:p w14:paraId="1B4BC2FE"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2.18. исключен;</w:t>
      </w:r>
    </w:p>
    <w:p w14:paraId="44843BE0"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2.19. доходы, указанные в части первой пункта 7 статьи 167 настоящего Кодекса;</w:t>
      </w:r>
    </w:p>
    <w:p w14:paraId="1FF9E3A8"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2.20. выручка от реализации товаров (работ, услуг), имущественных прав в размере полученной в период применения налога при упрощенной системе налогообложения предварительной оплаты этих товаров (работ, услуг), имущественных прав, включенной в соответствии с настоящим Кодексом в указанном периоде в налоговую базу налога при упрощенной системе налогообложения;</w:t>
      </w:r>
    </w:p>
    <w:p w14:paraId="509F715B"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 xml:space="preserve">2.21. выручка от реализации товаров (работ, услуг), имущественных прав, отгруженных (выполненных, оказанных), переданных организацией, в </w:t>
      </w:r>
      <w:r w:rsidRPr="008A67B6">
        <w:rPr>
          <w:rFonts w:ascii="Times New Roman" w:eastAsia="Times New Roman" w:hAnsi="Times New Roman" w:cs="Times New Roman"/>
          <w:color w:val="242424"/>
          <w:sz w:val="28"/>
          <w:szCs w:val="28"/>
          <w:lang w:eastAsia="ru-RU"/>
        </w:rPr>
        <w:lastRenderedPageBreak/>
        <w:t>размере которой сумма предварительной оплаты этих товаров (работ, услуг), имущественных прав в соответствии с настоящим Кодексом включена у юридического лица, правопреемником которого в связи с реорганизацией является эта организация, в налоговую базу налога при упрощенной системе налогообложения;</w:t>
      </w:r>
    </w:p>
    <w:p w14:paraId="0FCC9B49"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2.22. стоимость уступленного плательщиком денежного требования, возникшего у него из договоров, направленных на реализацию (приобретение) товаров (работ, услуг), других имущественных прав.</w:t>
      </w:r>
    </w:p>
    <w:p w14:paraId="376DF039"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3. Выручка от реализации товаров (работ, услуг), имущественных прав для целей настоящей главы определяется в порядке, установленном пунктами 7 - 11 статьи 168 настоящего Кодекса, если иное не установлено пунктом 8 настоящей статьи.</w:t>
      </w:r>
    </w:p>
    <w:p w14:paraId="0FA59719"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4. С учетом особенностей деятельности отдельных организаций в выручку от реализации товаров (работ, услуг), имущественных прав для целей настоящей главы включаются:</w:t>
      </w:r>
    </w:p>
    <w:p w14:paraId="5EA24C22"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4.1. при реализации товаров (работ, услуг), имущественных прав или совершении иных сделок, других юридически значимых действий на основании договоров комиссии, поручения и иных аналогичных гражданско-правовых договоров у комиссионера (поверенного), иного аналогичного лица - сумма вознаграждения, а также дополнительной выгоды;</w:t>
      </w:r>
    </w:p>
    <w:p w14:paraId="134F9B15"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4.2. при сдаче в аренду (передаче в финансовую аренду (лизинг)) имущества, сдаче в наем жилых помещений - сумма арендной платы (лизинговых платежей, платы за пользование жилым помещением), а также сумма возмещаемых расходов, не включенных в арендную плату (лизинговый платеж, плату за пользование жилым помещением), если иное не установлено подпунктом 2.16 пункта 2 настоящей статьи;</w:t>
      </w:r>
    </w:p>
    <w:p w14:paraId="6FFD293A"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4.3. суммы, полученные сверх цены реализации товаров (работ, услуг), имущественных прав, в том числе суммы возмещения расходов, связанных с реализацией товаров (выполнением работ, оказанием услуг), передачей имущественных прав (включая суммы возмещения покупателем товаров их продавцу стоимости приобретенных услуг по доставке (перевозке) товаров, не включенных в стоимость этих товаров), если иное не установлено настоящим пунктом и пунктом 2 настоящей статьи;</w:t>
      </w:r>
    </w:p>
    <w:p w14:paraId="5E23838A"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4.4. при реализации товаров (работ, услуг), имущественных прав на основании договоров комиссии, поручения и иных аналогичных гражданско-правовых договоров у комитента (доверителя), иного аналогичного лица - стоимость (цена), по которой реализованы товары (работы, услуги), имущественные права;</w:t>
      </w:r>
    </w:p>
    <w:p w14:paraId="137A2D83"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4.5. суммы расходов, возмещаемых ссудодателю при передаче имущества в безвозмездное пользование, за исключением сумм расходов, не включаемых в валовую выручку в соответствии с подпунктом 2.15 пункта 2 настоящей статьи;</w:t>
      </w:r>
    </w:p>
    <w:p w14:paraId="5130AF0A"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 xml:space="preserve">4.6. при реализации товаров (работ, услуг), имущественных прав, денежное требование по оплате которых уступлено, в том числе </w:t>
      </w:r>
      <w:r w:rsidRPr="008A67B6">
        <w:rPr>
          <w:rFonts w:ascii="Times New Roman" w:eastAsia="Times New Roman" w:hAnsi="Times New Roman" w:cs="Times New Roman"/>
          <w:color w:val="242424"/>
          <w:sz w:val="28"/>
          <w:szCs w:val="28"/>
          <w:lang w:eastAsia="ru-RU"/>
        </w:rPr>
        <w:lastRenderedPageBreak/>
        <w:t>по договорам купли-продажи имущественного права, - стоимость (цена), по которой реализованы товары (работы, услуги), имущественные права;</w:t>
      </w:r>
    </w:p>
    <w:p w14:paraId="53B7F22A"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4.7. при передаче имущества в доверительное управление - сумма выручки и внереализационных доходов, образующаяся в связи с исполнением доверительным управляющим договора доверительного управления имуществом, за вычетом суммы исчисленного доверительным управляющим налога на добавленную стоимость по оборотам по реализации товаров (работ, услуг), имущественных прав, возникающим у этого доверительного управляющего в связи с доверительным управлением имуществом по договору доверительного управления имуществом в интересах вверителя (выгодоприобретателя) (далее в настоящем подпункте - налог на добавленную стоимость по оборотам доверительного управляющего).</w:t>
      </w:r>
    </w:p>
    <w:p w14:paraId="52D225CD"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Доверительный управляющий ежемесячно определяет сумму выручки и внереализационного дохода, образующуюся в связи с исполнением им договора доверительного управления имуществом, и представляет вверителю сведения о ней и сумме налога на добавленную стоимость по оборотам доверительного управления вместе с копиями документов (договоров, первичных учетных документов и иных документов), заверенными доверительным управляющим, для их учета вверителем при определении налоговой базы единого налога в каждом отчетном периоде.</w:t>
      </w:r>
    </w:p>
    <w:p w14:paraId="6300FC91"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Определение суммы выручки и внереализационных доходов вверителя доверительным управляющим производится исходя из порядка определения валовой выручки, применяемого вверителем.</w:t>
      </w:r>
    </w:p>
    <w:p w14:paraId="37E63160"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Положения настоящего подпункта не распространяются на договоры доверительного управления денежными средствами и (или) договоры доверительного управления ценными бумагами, а также на договоры доверительного управления фондом банковского управления.</w:t>
      </w:r>
    </w:p>
    <w:p w14:paraId="1500FC88"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5. К внереализационным доходам относятся доходы, включаемые в соответствии с настоящим Кодексом в состав внереализационных доходов при исчислении налога на прибыль, кроме указанных в подпунктах 3.1 - 3.3, 3.30 - 3.33, 3.41, 3.42, 3.42</w:t>
      </w:r>
      <w:r w:rsidRPr="008A67B6">
        <w:rPr>
          <w:rFonts w:ascii="Times New Roman" w:eastAsia="Times New Roman" w:hAnsi="Times New Roman" w:cs="Times New Roman"/>
          <w:color w:val="242424"/>
          <w:sz w:val="28"/>
          <w:szCs w:val="28"/>
          <w:vertAlign w:val="superscript"/>
          <w:lang w:eastAsia="ru-RU"/>
        </w:rPr>
        <w:t>3</w:t>
      </w:r>
      <w:r w:rsidRPr="008A67B6">
        <w:rPr>
          <w:rFonts w:ascii="Times New Roman" w:eastAsia="Times New Roman" w:hAnsi="Times New Roman" w:cs="Times New Roman"/>
          <w:color w:val="242424"/>
          <w:sz w:val="28"/>
          <w:szCs w:val="28"/>
          <w:lang w:eastAsia="ru-RU"/>
        </w:rPr>
        <w:t>, 3.42</w:t>
      </w:r>
      <w:r w:rsidRPr="008A67B6">
        <w:rPr>
          <w:rFonts w:ascii="Times New Roman" w:eastAsia="Times New Roman" w:hAnsi="Times New Roman" w:cs="Times New Roman"/>
          <w:color w:val="242424"/>
          <w:sz w:val="28"/>
          <w:szCs w:val="28"/>
          <w:vertAlign w:val="superscript"/>
          <w:lang w:eastAsia="ru-RU"/>
        </w:rPr>
        <w:t>5</w:t>
      </w:r>
      <w:r w:rsidRPr="008A67B6">
        <w:rPr>
          <w:rFonts w:ascii="Times New Roman" w:eastAsia="Times New Roman" w:hAnsi="Times New Roman" w:cs="Times New Roman"/>
          <w:color w:val="242424"/>
          <w:sz w:val="28"/>
          <w:szCs w:val="28"/>
          <w:lang w:eastAsia="ru-RU"/>
        </w:rPr>
        <w:t> - 3.42</w:t>
      </w:r>
      <w:r w:rsidRPr="008A67B6">
        <w:rPr>
          <w:rFonts w:ascii="Times New Roman" w:eastAsia="Times New Roman" w:hAnsi="Times New Roman" w:cs="Times New Roman"/>
          <w:color w:val="242424"/>
          <w:sz w:val="28"/>
          <w:szCs w:val="28"/>
          <w:vertAlign w:val="superscript"/>
          <w:lang w:eastAsia="ru-RU"/>
        </w:rPr>
        <w:t>8</w:t>
      </w:r>
      <w:r w:rsidRPr="008A67B6">
        <w:rPr>
          <w:rFonts w:ascii="Times New Roman" w:eastAsia="Times New Roman" w:hAnsi="Times New Roman" w:cs="Times New Roman"/>
          <w:color w:val="242424"/>
          <w:sz w:val="28"/>
          <w:szCs w:val="28"/>
          <w:lang w:eastAsia="ru-RU"/>
        </w:rPr>
        <w:t xml:space="preserve"> пункта 3 статьи 174 настоящего Кодекса.</w:t>
      </w:r>
    </w:p>
    <w:p w14:paraId="61E499E9"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Дата отражения внереализационных доходов определяется в соответствии со статьей 174 настоящего Кодекса, если иное не установлено пунктом 8 настоящей статьи.</w:t>
      </w:r>
    </w:p>
    <w:p w14:paraId="19F17BCE"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Не включаются в налоговую базу единого налога внереализационные доходы, указанные:</w:t>
      </w:r>
    </w:p>
    <w:p w14:paraId="6027407C"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в подпункте 3.8 пункта 3 статьи 174 настоящего Кодекса, если убытки от списания дебиторской задолженности, по которой истек срок исковой давности, дебиторской задолженности, невозможной (нереальной) для взыскания, не учитывались в составе затрат (расходов) при определении налоговой базы налога на прибыль;</w:t>
      </w:r>
    </w:p>
    <w:p w14:paraId="5CE1CD28"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в подпункте 3.36 пункта 3 статьи 174 настоящего Кодекса, если сумма арендной платы, указанная в этом подпункте, не учитывалась в составе затрат (расходов) при определении налоговой базы налога на прибыль.</w:t>
      </w:r>
    </w:p>
    <w:p w14:paraId="5D8857E3"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lastRenderedPageBreak/>
        <w:t>6. При увеличении стоимости товаров (работ, услуг), имущественных прав (за исключением указанных в подпунктах 2.6 - 2.8 пункта 2 настоящей статьи), произведенном в период применения единого налога после даты отражения выручки от их реализации (в том числе если отражение выручки произведено при применении общего порядка налогообложения или иного особого режима налогообложения), увеличение выручки от реализации товаров (работ, услуг), имущественных прав осуществляется в том отчетном периоде, в котором произведено указанное увеличение стоимости.</w:t>
      </w:r>
    </w:p>
    <w:p w14:paraId="52A08FEE"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В отношении товаров (работ, услуг), имущественных прав, возврат которых (отказ от которых) или уменьшение стоимости которых произведены в отчетном периоде календарного года, в котором применяется единый налог, и выручка от реализации которых учитывалась при исчислении налоговой базы единого налога в предшествующем отчетном периоде того же календарного года, соразмерное уменьшение выручки от реализации этих товаров (работ, услуг), имущественных прав осуществляется в том отчетном периоде, в котором произведены указанные возврат (отказ) или уменьшение стоимости.</w:t>
      </w:r>
    </w:p>
    <w:p w14:paraId="74BE8FF3"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7. Суммы возмещаемых расходов, включаемые в налоговую базу в соответствии с подпунктами 4.2 и 4.5 пункта 4 настоящей статьи, учитываются в составе выручки от реализации товаров (работ, услуг), имущественных прав на дату поступления возмещения этих расходов (в том числе в натуральной форме) либо на дату иного прекращения обязательства по возмещению указанных расходов, в том числе в результате зачета, уступки права требования, перечисления денежных средств на счета третьих лиц.</w:t>
      </w:r>
    </w:p>
    <w:p w14:paraId="4DA54C19"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В порядке, установленном частью первой настоящего пункта, производится также включение в налоговую базу сумм, указанных в подпункте 4.3 пункта 4 настоящей статьи.</w:t>
      </w:r>
    </w:p>
    <w:p w14:paraId="5965276F"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Дата отражения выручки, возникающей при сдаче в аренду (передаче в финансовую аренду (лизинг)) имущества, определяется исходя из правил, установленных законодательством для отражения в бухгалтерском учете доходов от такой сдачи (передачи), если иное не установлено частями первой и (или) второй настоящего пункта. Положения настоящей части применяются также для определения даты отражения выручки, возникающей при сдаче внаем жилых помещений.</w:t>
      </w:r>
    </w:p>
    <w:p w14:paraId="18A6AAB0"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8. Организации, отражавшие выручку по кассовому принципу для целей исчисления налога при упрощенной системе налогообложения и начавшие применять в текущем календарном году единый налог, выручку от реализации товаров (работ, услуг), имущественных прав, отгруженных (выполненных, оказанных), переданных и не оплаченных до даты, с которой начато применение единого налога, и причитавшиеся к получению и не полученные до этой даты внереализационные доходы, отражение которых в соответствии со статьей 174 настоящего Кодекса не приходится на указанную дату либо после нее, учитывают при определении налоговой базы единого налога:</w:t>
      </w:r>
    </w:p>
    <w:p w14:paraId="4CEEE1DA"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 xml:space="preserve">по мере поступления оплаты товаров (работ, услуг), имущественных прав (фактического получения внереализационных доходов) - в случае поступления </w:t>
      </w:r>
      <w:r w:rsidRPr="008A67B6">
        <w:rPr>
          <w:rFonts w:ascii="Times New Roman" w:eastAsia="Times New Roman" w:hAnsi="Times New Roman" w:cs="Times New Roman"/>
          <w:color w:val="242424"/>
          <w:sz w:val="28"/>
          <w:szCs w:val="28"/>
          <w:lang w:eastAsia="ru-RU"/>
        </w:rPr>
        <w:lastRenderedPageBreak/>
        <w:t>оплаты (получения внереализационных доходов) в течение календарного года, в котором начато применение единого налога;</w:t>
      </w:r>
    </w:p>
    <w:p w14:paraId="035B3FB7"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на последнее число календарного года, в котором начато применение единого налога, - в иных случаях.</w:t>
      </w:r>
    </w:p>
    <w:p w14:paraId="5EA808F3"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Организация, являющаяся в связи с реорганизацией правопреемником юридического лица, выручку от реализации товаров (работ, услуг), имущественных прав, отгруженных (выполненных, оказанных), переданных и не оплаченных до даты реорганизации (внереализационные доходы, причитавшиеся такому юридическому лицу и не полученные до даты реорганизации), учитывает при определении налоговой базы единого налога:</w:t>
      </w:r>
    </w:p>
    <w:p w14:paraId="6F6C3854"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по мере поступления оплаты товаров (работ, услуг), имущественных прав (фактического получения внереализационных доходов) – в случае поступления оплаты (получения внереализационных доходов) в течение календарного года, на который приходится дата реорганизации;</w:t>
      </w:r>
    </w:p>
    <w:p w14:paraId="25B9D77E"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на последнее число календарного года, на который приходится дата реорганизации, – в иных случаях.</w:t>
      </w:r>
    </w:p>
    <w:p w14:paraId="658CC2AE"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Положения части второй настоящего пункта не распространяются на выручку от реализации товаров (работ, услуг), имущественных прав (внереализационные доходы), которые в соответствии с налоговым законодательством включены до реорганизации в налоговую базу налога при упрощенной системе, единого налога либо учтены при определении налоговой базы налога на прибыль.</w:t>
      </w:r>
    </w:p>
    <w:p w14:paraId="6415791B"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Под датой реорганизации для целей настоящего пункта понимается дата, на которую приходится:</w:t>
      </w:r>
    </w:p>
    <w:p w14:paraId="26D3F03B"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дата внесения в Единый государственный регистр юридических лиц и индивидуальных предпринимателей записи о прекращении деятельности присоединенного юридического лица в связи с реорганизацией в форме присоединения;</w:t>
      </w:r>
    </w:p>
    <w:p w14:paraId="2BB3BEBB"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дата государственной регистрации вновь созданного юридического лица в связи с реорганизацией в форме слияния, разделения, выделения.</w:t>
      </w:r>
    </w:p>
    <w:p w14:paraId="29A8E7B9"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Организация, являющаяся в связи с реорганизацией правопреемником юридического лица, применявшего по состоянию на 31 декабря 2022 г. упрощенную систему налогообложения с отражением выручки по мере оплаты отгруженных товаров (выполненных работ, оказанных услуг), переданных имущественных прав, выручку от реализации товаров (работ, услуг), имущественных прав, отгруженных (выполненных, оказанных), переданных таким юридическим лицом до 1 января 2023 г. и не оплаченных до даты реорганизации (внереализационные доходы, причитавшиеся такому юридическому лицу до 1 января 2023 г. и не полученные до даты реорганизации), учитывает при определении налоговой базы единого налога в порядке, определенном абзацами вторым и третьим части второй настоящего пункта, при условии, что эта выручка (эти внереализационные доходы) не учитывалась (не учитывались) при определении налоговой базы налога на прибыль, единого налога.</w:t>
      </w:r>
    </w:p>
    <w:p w14:paraId="4FCE6B3D"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lastRenderedPageBreak/>
        <w:t>Организации, применявшие в декабре 2022 года налог при упрощенной системе налогообложения с отражением выручки по мере оплаты отгруженных товаров (выполненных работ, оказанных услуг), переданных имущественных прав и начавшие применять в 2023 году единый налог, выручку от реализации товаров (работ, услуг), имущественных прав, отгруженных (выполненных, оказанных), переданных и не оплаченных до даты, с которой начато применение единого налога, и причитающиеся к получению и не полученные до этой даты внереализационные доходы, отражение которых в соответствии со статьей 174 настоящего Кодекса не приходится на указанную дату либо после нее, учитывают при определении налоговой базы единого налога:</w:t>
      </w:r>
    </w:p>
    <w:p w14:paraId="3CF4E47E"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по мере поступления оплаты товаров (работ, услуг), имущественных прав (фактического получения внереализационных доходов) - в случае поступления оплаты (получения внереализационных доходов) в течение 2023 года;</w:t>
      </w:r>
    </w:p>
    <w:p w14:paraId="19EE8DBE"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на 31 декабря 2023 г. - в иных случаях.</w:t>
      </w:r>
    </w:p>
    <w:p w14:paraId="6FC06EF0"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9. Для организации, применяющей единый налог в части деятельности филиала, налоговая база определяется исходя из валовой выручки филиала, определяемой в соответствии с положениями настоящей статьи.</w:t>
      </w:r>
    </w:p>
    <w:p w14:paraId="446CE0E0" w14:textId="77777777" w:rsidR="00C01680" w:rsidRPr="008A67B6" w:rsidRDefault="00C01680" w:rsidP="00C01680">
      <w:pPr>
        <w:spacing w:after="0" w:line="240" w:lineRule="auto"/>
        <w:ind w:firstLine="450"/>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 </w:t>
      </w:r>
    </w:p>
    <w:p w14:paraId="1FFBDC9A"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b/>
          <w:bCs/>
          <w:color w:val="242424"/>
          <w:sz w:val="28"/>
          <w:szCs w:val="28"/>
          <w:lang w:eastAsia="ru-RU"/>
        </w:rPr>
        <w:t>Статья 350. Ставка единого налога</w:t>
      </w:r>
    </w:p>
    <w:p w14:paraId="1C4AB0A7" w14:textId="77777777" w:rsidR="00C01680" w:rsidRPr="008A67B6" w:rsidRDefault="00C01680" w:rsidP="00C01680">
      <w:pPr>
        <w:spacing w:after="0" w:line="240" w:lineRule="auto"/>
        <w:ind w:firstLine="450"/>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 </w:t>
      </w:r>
    </w:p>
    <w:p w14:paraId="7867ACB0"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1. Ставка единого налога устанавливается в размере один (1) процент, если иное не установлено пунктом 2 настоящей статьи.</w:t>
      </w:r>
    </w:p>
    <w:p w14:paraId="3C58DAB7"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2. При несоответствии за календарный год процентной доли, определенной пунктом 1 статьи 347 настоящего Кодекса, размеру, указанному в этом пункте, исчисление единого налога производится по ставке три (3) процента исходя из налоговой базы единого налога за календарный год, за который допущено указанное несоответствие.</w:t>
      </w:r>
    </w:p>
    <w:p w14:paraId="37CB8535" w14:textId="77777777" w:rsidR="00C01680" w:rsidRPr="008A67B6" w:rsidRDefault="00C01680" w:rsidP="00C01680">
      <w:pPr>
        <w:spacing w:after="0" w:line="240" w:lineRule="auto"/>
        <w:ind w:firstLine="450"/>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 </w:t>
      </w:r>
    </w:p>
    <w:p w14:paraId="15C21D38"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b/>
          <w:bCs/>
          <w:color w:val="242424"/>
          <w:sz w:val="28"/>
          <w:szCs w:val="28"/>
          <w:lang w:eastAsia="ru-RU"/>
        </w:rPr>
        <w:t>Статья 351. Налоговый и отчетный периоды единого налога</w:t>
      </w:r>
    </w:p>
    <w:p w14:paraId="52E7B473" w14:textId="77777777" w:rsidR="00C01680" w:rsidRPr="008A67B6" w:rsidRDefault="00C01680" w:rsidP="00C01680">
      <w:pPr>
        <w:spacing w:after="0" w:line="240" w:lineRule="auto"/>
        <w:ind w:firstLine="450"/>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 </w:t>
      </w:r>
    </w:p>
    <w:p w14:paraId="1E028814"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1. Налоговым периодом единого налога признается календарный год.</w:t>
      </w:r>
    </w:p>
    <w:p w14:paraId="622B3B1C"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2. Отчетным периодом единого налога признается:</w:t>
      </w:r>
    </w:p>
    <w:p w14:paraId="2F8784D4"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2.1. календарный месяц - для организаций, уплачивающих налог на добавленную стоимость ежемесячно;</w:t>
      </w:r>
    </w:p>
    <w:p w14:paraId="7CFF82D1"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2.2. календарный квартал - для организаций, уплачивающих налог на добавленную стоимость ежеквартально.</w:t>
      </w:r>
    </w:p>
    <w:p w14:paraId="714A88E7" w14:textId="77777777" w:rsidR="00C01680" w:rsidRPr="008A67B6" w:rsidRDefault="00C01680" w:rsidP="00C01680">
      <w:pPr>
        <w:spacing w:after="0" w:line="240" w:lineRule="auto"/>
        <w:ind w:firstLine="450"/>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 </w:t>
      </w:r>
    </w:p>
    <w:p w14:paraId="53730538"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b/>
          <w:bCs/>
          <w:color w:val="242424"/>
          <w:sz w:val="28"/>
          <w:szCs w:val="28"/>
          <w:lang w:eastAsia="ru-RU"/>
        </w:rPr>
        <w:t>Статья 352. Порядок исчисления единого налога</w:t>
      </w:r>
    </w:p>
    <w:p w14:paraId="7E9C268F" w14:textId="77777777" w:rsidR="00C01680" w:rsidRPr="008A67B6" w:rsidRDefault="00C01680" w:rsidP="00C01680">
      <w:pPr>
        <w:spacing w:after="0" w:line="240" w:lineRule="auto"/>
        <w:ind w:firstLine="450"/>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 </w:t>
      </w:r>
    </w:p>
    <w:p w14:paraId="47802765"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1. Сумма единого налога исчисляется нарастающим итогом за время применения этого налога в налоговом периоде как произведение налоговой базы и ставки единого налога.</w:t>
      </w:r>
    </w:p>
    <w:p w14:paraId="1A7439D1"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2. В отношении товаров (работ, услуг), имущественных прав, возврат которых (отказ от которых) или уменьшение стоимости которых произведены:</w:t>
      </w:r>
    </w:p>
    <w:p w14:paraId="77DABE85"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lastRenderedPageBreak/>
        <w:t>2.1. в отчетном периоде календарного года, в котором применяется единый налог, и выручка от реализации которых учитывалась при исчислении налоговой базы единого налога в предшествующем календарном году, производится уменьшение суммы единого налога в том отчетном периоде, в котором произведены возврат (отказ) или уменьшение стоимости, на сумму единого налога, исчисленную:</w:t>
      </w:r>
    </w:p>
    <w:p w14:paraId="1DCBEBFB"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исходя из стоимости (части стоимости, на которую произведено уменьшение) этих товаров (работ, услуг), имущественных прав, включенной в налоговую базу единого налога;</w:t>
      </w:r>
    </w:p>
    <w:p w14:paraId="3328B2CF"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исходя из ставки единого налога, примененной в отношении выручки от реализации указанных товаров (работ, услуг), имущественных прав;</w:t>
      </w:r>
    </w:p>
    <w:p w14:paraId="3B6072A3"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за вычетом суммы единого налога, не уплаченной в связи с применением плательщиком льготы и приходящейся на выручку от реализации указанных товаров (работ, услуг), имущественных прав, - если плательщиком применялась льгота по единому налогу в календарном году, в котором в налоговой базе учтена такая выручка;</w:t>
      </w:r>
    </w:p>
    <w:p w14:paraId="7E1A9CF8"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2.2. в период применения общего порядка налогообложения или упрощенной системы налогообложения и выручка от реализации которых учитывалась при исчислении налоговой базы единого налога, изменения вносятся в налоговую декларацию (расчет) по единому налогу за последний отчетный период того календарного года, в котором при исчислении налоговой базы единого налога учтена выручка от реализации указанных товаров (работ, услуг), имущественных прав.</w:t>
      </w:r>
    </w:p>
    <w:p w14:paraId="5E04DA6A" w14:textId="77777777" w:rsidR="00C01680" w:rsidRPr="008A67B6" w:rsidRDefault="00C01680" w:rsidP="00C01680">
      <w:pPr>
        <w:spacing w:after="0" w:line="240" w:lineRule="auto"/>
        <w:ind w:firstLine="450"/>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 </w:t>
      </w:r>
    </w:p>
    <w:p w14:paraId="7B3C0C51"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b/>
          <w:bCs/>
          <w:color w:val="242424"/>
          <w:sz w:val="28"/>
          <w:szCs w:val="28"/>
          <w:lang w:eastAsia="ru-RU"/>
        </w:rPr>
        <w:t>Статья 353. Порядок и сроки представления налоговых деклараций (расчетов) и уплаты единого налога</w:t>
      </w:r>
    </w:p>
    <w:p w14:paraId="49B16A46" w14:textId="77777777" w:rsidR="00C01680" w:rsidRPr="008A67B6" w:rsidRDefault="00C01680" w:rsidP="00C01680">
      <w:pPr>
        <w:spacing w:after="0" w:line="240" w:lineRule="auto"/>
        <w:ind w:firstLine="450"/>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 </w:t>
      </w:r>
    </w:p>
    <w:p w14:paraId="3646DA2B"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1. Плательщики представляют в налоговый орган по месту постановки на учет налоговую декларацию (расчет) по единому налогу не позднее 20-го числа месяца, следующего за истекшим отчетным периодом.</w:t>
      </w:r>
    </w:p>
    <w:p w14:paraId="572C7C2F"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2. Уплата единого налога производится не позднее 22-го числа месяца, следующего за истекшим отчетным периодом.</w:t>
      </w:r>
    </w:p>
    <w:p w14:paraId="60A50BBC"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3. Единый налог, исчисленный в соответствии с пунктом 2 статьи 350 настоящего Кодекса, подлежит:</w:t>
      </w:r>
    </w:p>
    <w:p w14:paraId="36C02462" w14:textId="77777777" w:rsidR="00C01680" w:rsidRPr="008A67B6"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отражению в налоговой декларации (расчете) по единому налогу, представляемой в налоговые органы не позднее 20 января года, следующего за календарным годом, за который допущено указанное несоответствие;</w:t>
      </w:r>
    </w:p>
    <w:p w14:paraId="04408B76" w14:textId="77777777" w:rsidR="00C01680" w:rsidRPr="001A185E" w:rsidRDefault="00C01680" w:rsidP="00C01680">
      <w:pPr>
        <w:spacing w:after="0" w:line="240" w:lineRule="auto"/>
        <w:ind w:firstLine="450"/>
        <w:jc w:val="both"/>
        <w:rPr>
          <w:rFonts w:ascii="Times New Roman" w:eastAsia="Times New Roman" w:hAnsi="Times New Roman" w:cs="Times New Roman"/>
          <w:color w:val="242424"/>
          <w:sz w:val="28"/>
          <w:szCs w:val="28"/>
          <w:lang w:eastAsia="ru-RU"/>
        </w:rPr>
      </w:pPr>
      <w:r w:rsidRPr="008A67B6">
        <w:rPr>
          <w:rFonts w:ascii="Times New Roman" w:eastAsia="Times New Roman" w:hAnsi="Times New Roman" w:cs="Times New Roman"/>
          <w:color w:val="242424"/>
          <w:sz w:val="28"/>
          <w:szCs w:val="28"/>
          <w:lang w:eastAsia="ru-RU"/>
        </w:rPr>
        <w:t>уплате не позднее 22 января года, следующего за календарным годом, за который допущено указанное несоответствие.</w:t>
      </w:r>
    </w:p>
    <w:p w14:paraId="08221A8D" w14:textId="77777777" w:rsidR="008C4F26" w:rsidRDefault="008C4F26"/>
    <w:sectPr w:rsidR="008C4F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680"/>
    <w:rsid w:val="008A67B6"/>
    <w:rsid w:val="008C4F26"/>
    <w:rsid w:val="00C01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B032D"/>
  <w15:chartTrackingRefBased/>
  <w15:docId w15:val="{0B6DA46C-0169-48B0-82C4-B6F45D4E3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16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6664</Words>
  <Characters>37987</Characters>
  <DocSecurity>0</DocSecurity>
  <Lines>316</Lines>
  <Paragraphs>89</Paragraphs>
  <ScaleCrop>false</ScaleCrop>
  <Company/>
  <LinksUpToDate>false</LinksUpToDate>
  <CharactersWithSpaces>44562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2025-12-31T06:28:00Z</dcterms:created>
  <dcterms:modified xsi:type="dcterms:W3CDTF">2025-12-31T08:24:00Z</dcterms:modified>
</cp:coreProperties>
</file>