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DA9B" w14:textId="2AE6DBA4" w:rsidR="00D93076" w:rsidRPr="00D93076" w:rsidRDefault="00D93076" w:rsidP="00D93076">
      <w:pPr>
        <w:spacing w:after="0" w:line="280" w:lineRule="exact"/>
        <w:jc w:val="center"/>
        <w:rPr>
          <w:b/>
          <w:bCs/>
        </w:rPr>
      </w:pPr>
      <w:bookmarkStart w:id="0" w:name="_GoBack"/>
      <w:bookmarkEnd w:id="0"/>
      <w:r w:rsidRPr="00D93076">
        <w:rPr>
          <w:b/>
          <w:bCs/>
          <w:lang w:bidi="ru-RU"/>
        </w:rPr>
        <w:t>О выставлении ЭСЧФ при электронной дистанционной продаже товаров с местом доставки на территории Республики Беларусь</w:t>
      </w:r>
      <w:r w:rsidRPr="00D93076">
        <w:rPr>
          <w:b/>
          <w:bCs/>
        </w:rPr>
        <w:t xml:space="preserve"> (письмо МНС от 19.06.2</w:t>
      </w:r>
      <w:r w:rsidR="005F1480">
        <w:rPr>
          <w:b/>
          <w:bCs/>
        </w:rPr>
        <w:t>023 № 13-23/04432 (извлечение))</w:t>
      </w:r>
    </w:p>
    <w:p w14:paraId="60592CF8" w14:textId="77777777" w:rsidR="00D93076" w:rsidRPr="00D93076" w:rsidRDefault="00D93076" w:rsidP="00D93076">
      <w:pPr>
        <w:spacing w:after="0" w:line="360" w:lineRule="auto"/>
        <w:jc w:val="both"/>
      </w:pPr>
    </w:p>
    <w:p w14:paraId="581F1CEE" w14:textId="77777777" w:rsidR="00D93076" w:rsidRPr="00D93076" w:rsidRDefault="00D93076" w:rsidP="00D93076">
      <w:pPr>
        <w:spacing w:after="0" w:line="240" w:lineRule="auto"/>
        <w:ind w:firstLine="709"/>
        <w:jc w:val="both"/>
      </w:pPr>
      <w:r w:rsidRPr="00D93076">
        <w:rPr>
          <w:lang w:bidi="ru-RU"/>
        </w:rPr>
        <w:t>Министерство по налогам и сборам в отношении порядка указания статусов поставщика и получателя в электронном счете- фактуре (далее - ЭСЧФ), создаваемом при электронной дистанционной продаже товаров, местом реализации которых признается территория Республики Беларусь</w:t>
      </w:r>
      <w:r w:rsidRPr="00D93076">
        <w:t xml:space="preserve"> </w:t>
      </w:r>
      <w:r w:rsidRPr="00D93076">
        <w:rPr>
          <w:lang w:bidi="ru-RU"/>
        </w:rPr>
        <w:t>сообщает следующее.</w:t>
      </w:r>
    </w:p>
    <w:p w14:paraId="3CA5B373" w14:textId="77777777" w:rsidR="00D93076" w:rsidRPr="00D93076" w:rsidRDefault="00D93076" w:rsidP="00D93076">
      <w:pPr>
        <w:spacing w:after="0" w:line="240" w:lineRule="auto"/>
        <w:ind w:firstLine="709"/>
        <w:jc w:val="both"/>
      </w:pPr>
      <w:r w:rsidRPr="00D93076">
        <w:rPr>
          <w:lang w:bidi="ru-RU"/>
        </w:rPr>
        <w:t>Место реализации товаров при электронной дистанционной продаже товаров, осуществляемой белорусскими субъектами хозяйствования, определяется согласно подпункту 1.3 пункта 1 статьи 116 Налогового кодекса Республики Беларусь (далее - НК).</w:t>
      </w:r>
    </w:p>
    <w:p w14:paraId="3BE20637" w14:textId="77777777" w:rsidR="00D93076" w:rsidRPr="00D93076" w:rsidRDefault="00D93076" w:rsidP="00D93076">
      <w:pPr>
        <w:spacing w:after="0" w:line="240" w:lineRule="auto"/>
        <w:ind w:firstLine="709"/>
        <w:jc w:val="both"/>
      </w:pPr>
      <w:r w:rsidRPr="00D93076">
        <w:rPr>
          <w:lang w:bidi="ru-RU"/>
        </w:rPr>
        <w:t>Территория Республики Беларусь признается местом реализации товаров, если в момент завершения транспортировки товаров (независимо от ее вида) при электронной дистанционной продаже товаров покупателю товаров Республики Беларусь они находятся в Республике Беларусь.</w:t>
      </w:r>
    </w:p>
    <w:p w14:paraId="691531BD" w14:textId="77777777" w:rsidR="00D93076" w:rsidRPr="00D93076" w:rsidRDefault="00D93076" w:rsidP="00D93076">
      <w:pPr>
        <w:spacing w:after="0" w:line="240" w:lineRule="auto"/>
        <w:ind w:firstLine="709"/>
        <w:jc w:val="both"/>
      </w:pPr>
      <w:r w:rsidRPr="00D93076">
        <w:rPr>
          <w:lang w:bidi="ru-RU"/>
        </w:rPr>
        <w:t>Пунктом 67 Инструкции о порядке создания (в том числе заполнения), выставления (направления), получения, подписания и хранения электронного счета-фактуры, утвержденной постановлением МНС от 25.04.2016 № 15 (далее - Инструкция), определен порядок заполнения ЭСЧФ при реализации субъектом хозяйствования товаров, местом реализации которых согласно документам, установленным частью второй подпункта 1.3 пункта 1 статьи 116 НК, территория Республики Беларусь не признается.</w:t>
      </w:r>
    </w:p>
    <w:p w14:paraId="6D21FD9E" w14:textId="77777777" w:rsidR="00D93076" w:rsidRPr="00D93076" w:rsidRDefault="00D93076" w:rsidP="00D93076">
      <w:pPr>
        <w:spacing w:after="0" w:line="240" w:lineRule="auto"/>
        <w:ind w:firstLine="709"/>
        <w:jc w:val="both"/>
      </w:pPr>
      <w:r w:rsidRPr="00D93076">
        <w:rPr>
          <w:lang w:bidi="ru-RU"/>
        </w:rPr>
        <w:t xml:space="preserve">Учитывая изложенное, при электронной дистанционной продаже, в том числе через </w:t>
      </w:r>
      <w:proofErr w:type="spellStart"/>
      <w:r w:rsidRPr="00D93076">
        <w:rPr>
          <w:lang w:bidi="ru-RU"/>
        </w:rPr>
        <w:t>маркетплэйсы</w:t>
      </w:r>
      <w:proofErr w:type="spellEnd"/>
      <w:r w:rsidRPr="00D93076">
        <w:rPr>
          <w:lang w:bidi="ru-RU"/>
        </w:rPr>
        <w:t>, товаров покупателю-физическому лицу, местом реализации которых признается территория Республики Беларусь, ЭСЧФ создается продавцом и направляется на Портал в порядке, определенном пунктом 39 Инструкции с указанием в таком ЭСЧФ статуса поставщика «Продавец» и статуса получателя «Покупатель». При этом в графе 12 «Дополнительные данные» раздела 6 «Данные по товарам (работам, услугам), имущественным правам» формы ЭСЧФ признак «Дистанционная продажа товара» не указывается.</w:t>
      </w:r>
    </w:p>
    <w:p w14:paraId="7ABA09B6" w14:textId="77777777" w:rsidR="007803B3" w:rsidRDefault="007803B3" w:rsidP="00D93076">
      <w:pPr>
        <w:spacing w:after="0" w:line="240" w:lineRule="auto"/>
        <w:ind w:firstLine="709"/>
        <w:jc w:val="both"/>
      </w:pPr>
    </w:p>
    <w:sectPr w:rsidR="007803B3" w:rsidSect="00A1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259CA" w14:textId="77777777" w:rsidR="00FC2A23" w:rsidRDefault="00FC2A23" w:rsidP="006D4CBD">
      <w:pPr>
        <w:spacing w:after="0" w:line="240" w:lineRule="auto"/>
      </w:pPr>
      <w:r>
        <w:separator/>
      </w:r>
    </w:p>
  </w:endnote>
  <w:endnote w:type="continuationSeparator" w:id="0">
    <w:p w14:paraId="64A17914" w14:textId="77777777" w:rsidR="00FC2A23" w:rsidRDefault="00FC2A23" w:rsidP="006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45C73" w14:textId="77777777" w:rsidR="00FC2A23" w:rsidRDefault="00FC2A23" w:rsidP="006D4CBD">
      <w:pPr>
        <w:spacing w:after="0" w:line="240" w:lineRule="auto"/>
      </w:pPr>
      <w:r>
        <w:separator/>
      </w:r>
    </w:p>
  </w:footnote>
  <w:footnote w:type="continuationSeparator" w:id="0">
    <w:p w14:paraId="0C31ADFA" w14:textId="77777777" w:rsidR="00FC2A23" w:rsidRDefault="00FC2A23" w:rsidP="006D4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76"/>
    <w:rsid w:val="005F1480"/>
    <w:rsid w:val="006D4CBD"/>
    <w:rsid w:val="007803B3"/>
    <w:rsid w:val="00B55154"/>
    <w:rsid w:val="00D904B2"/>
    <w:rsid w:val="00D93076"/>
    <w:rsid w:val="00F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9FF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4CBD"/>
  </w:style>
  <w:style w:type="paragraph" w:styleId="a5">
    <w:name w:val="footer"/>
    <w:basedOn w:val="a"/>
    <w:link w:val="a6"/>
    <w:uiPriority w:val="99"/>
    <w:unhideWhenUsed/>
    <w:rsid w:val="006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2023-11-13T12:07:00Z</dcterms:created>
  <dcterms:modified xsi:type="dcterms:W3CDTF">2023-11-13T12:07:00Z</dcterms:modified>
</cp:coreProperties>
</file>