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E7CD" w14:textId="77777777" w:rsidR="000B09B9" w:rsidRPr="000B09B9" w:rsidRDefault="000B09B9" w:rsidP="000B09B9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</w:pPr>
      <w:r w:rsidRPr="000B09B9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  <w:t>РЕШЕНИЕ БРЕСТСКОГО ОБЛАСТНОГО СОВЕТА ДЕПУТАТОВ ОТ 24 МАЯ 2021 Г. N 247 «О МЕСТНОМ СБОРЕ»</w:t>
      </w:r>
    </w:p>
    <w:p w14:paraId="026190F2" w14:textId="77777777" w:rsidR="000B09B9" w:rsidRPr="000B09B9" w:rsidRDefault="000B09B9" w:rsidP="000B09B9">
      <w:pPr>
        <w:spacing w:line="300" w:lineRule="atLeast"/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</w:pPr>
      <w:r w:rsidRPr="000B09B9"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  <w:t>05.07.2021</w:t>
      </w:r>
    </w:p>
    <w:p w14:paraId="740255D9" w14:textId="77777777" w:rsidR="000B09B9" w:rsidRPr="000B09B9" w:rsidRDefault="000B09B9" w:rsidP="000B09B9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РЕШЕНИЕ БРЕСТСКОГО ОБЛАСТНОГО СОВЕТА ДЕПУТАТОВ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24 мая 2021 г. N 247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О МЕСТНОМ СБОРЕ</w:t>
      </w:r>
    </w:p>
    <w:p w14:paraId="18A4600C" w14:textId="77777777" w:rsidR="000B09B9" w:rsidRPr="000B09B9" w:rsidRDefault="000B09B9" w:rsidP="000B09B9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На основании пункта 1, части первой пункта 6, абзаца тринадцатого пункта 7 статьи 4 Закона Республики Беларусь от 29 декабря 2020 г. N 72-З "Об изменении Налогового кодекса Республики Беларусь" Брестский областной Совет депутатов РЕШИЛ: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1. Ввести на территории Брестской области местный сбор за пересечение транспортными средствами Государственной границы Республики Беларусь (далее - сбор) в пунктах пропуска через Государственную границу Республики Беларусь (далее - пункты пропуска).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2. Установить ставку сбора в размере 1 базовой величины за пересечение Государственной границы Республики Беларусь в пунктах пропуска одним транспортным средством независимо от количества пассажиров в этом транспортном средстве.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3. Освободить от уплаты сбора транспортные средства, на которых следуют: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лица, выезжающие после похорон в Республике Беларусь членов семьи и близких родственников, при наличии подтверждающих документов;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иностранные граждане, выезжающие после пребывания на санаторно-курортном лечении и оздоровлении в санаторно-курортных и оздоровительных организациях Республики Беларусь, при наличии подтверждающих документов;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иностранные граждане и лица без гражданства, следующие по документам, подтверждающим степень тяжести и выраженности затруднений физической активности и участия 75 - 100 процентов, выданным компетентными органами государства гражданской принадлежности либо обычного места жительства иностранного гражданина или лица без гражданства;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иностранные граждане и лица без гражданства, выезжающие из Республики Беларусь по постановлениям (решениям) компетентных органов о депортации (высылке);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иностранные граждане и лица без гражданства, для которых установлен безвизовый порядок въезда в Республику Беларусь и выезда из нее в связи с проведением Международного фестиваля искусств "Славянский базар в Витебске" (далее - фестиваль), при наличии оригинальных или электронных билетов на мероприятия фестиваля в Летнем амфитеатре либо концертном зале "Витебск".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4. Обнародовать (опубликовать) настоящее решение в газете "Заря".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5. Настоящее решение вступает в силу с 1-го числа месяца, следующего за месяцем его официального опубликования, и действует до 1 января 2023 г.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Председатель    </w:t>
      </w:r>
      <w:proofErr w:type="spellStart"/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Ю.И.Наркевич</w:t>
      </w:r>
      <w:proofErr w:type="spellEnd"/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СОГЛАСОВАНО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Государственный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пограничный комитет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Республики Беларусь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lastRenderedPageBreak/>
        <w:t>Государственный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таможенный комитет</w:t>
      </w:r>
      <w:r w:rsidRPr="000B09B9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Республики Беларусь</w:t>
      </w:r>
    </w:p>
    <w:p w14:paraId="6A2C730C" w14:textId="77777777" w:rsidR="00F11F5D" w:rsidRPr="000B09B9" w:rsidRDefault="00F11F5D">
      <w:pPr>
        <w:rPr>
          <w:lang w:val="ru-BY"/>
        </w:rPr>
      </w:pPr>
    </w:p>
    <w:sectPr w:rsidR="00F11F5D" w:rsidRPr="000B0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FF"/>
    <w:rsid w:val="000B09B9"/>
    <w:rsid w:val="00461BFF"/>
    <w:rsid w:val="00F1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F2275-802E-4067-AD59-7D388F25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0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9B9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753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5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Мария Андреевна</dc:creator>
  <cp:keywords/>
  <dc:description/>
  <cp:lastModifiedBy>Кетова Мария Андреевна</cp:lastModifiedBy>
  <cp:revision>2</cp:revision>
  <dcterms:created xsi:type="dcterms:W3CDTF">2021-12-27T13:34:00Z</dcterms:created>
  <dcterms:modified xsi:type="dcterms:W3CDTF">2021-12-27T13:34:00Z</dcterms:modified>
</cp:coreProperties>
</file>