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13" w:rsidRDefault="00FC1A13" w:rsidP="00FC1A13">
      <w:pPr>
        <w:spacing w:line="172" w:lineRule="exact"/>
        <w:rPr>
          <w:sz w:val="14"/>
          <w:szCs w:val="14"/>
        </w:rPr>
      </w:pPr>
    </w:p>
    <w:p w:rsidR="00FC1A13" w:rsidRDefault="00FC1A13" w:rsidP="00FC1A13">
      <w:pPr>
        <w:spacing w:line="1" w:lineRule="exact"/>
        <w:sectPr w:rsidR="00FC1A13" w:rsidSect="00B34D22">
          <w:headerReference w:type="default" r:id="rId6"/>
          <w:type w:val="continuous"/>
          <w:pgSz w:w="11900" w:h="16840"/>
          <w:pgMar w:top="1149" w:right="0" w:bottom="1138" w:left="0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tblInd w:w="108" w:type="dxa"/>
        <w:tblLook w:val="01E0"/>
      </w:tblPr>
      <w:tblGrid>
        <w:gridCol w:w="4009"/>
        <w:gridCol w:w="1530"/>
        <w:gridCol w:w="3924"/>
      </w:tblGrid>
      <w:tr w:rsidR="00FC1A13" w:rsidRPr="00FC1A13" w:rsidTr="00576ED6">
        <w:tc>
          <w:tcPr>
            <w:tcW w:w="4009" w:type="dxa"/>
          </w:tcPr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</w:t>
            </w:r>
            <w:proofErr w:type="gramStart"/>
            <w:r w:rsidRPr="00FC1A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СТЭРСТВА</w:t>
            </w:r>
          </w:p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 ПАДАТКАХ 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ЗБОРАХ</w:t>
            </w:r>
          </w:p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РЭСПУБЛ</w:t>
            </w:r>
            <w:proofErr w:type="gramStart"/>
            <w:r w:rsidRPr="00FC1A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БЕЛАРУСЬ</w:t>
            </w:r>
          </w:p>
          <w:p w:rsidR="00FC1A13" w:rsidRPr="00FC1A13" w:rsidRDefault="00FC1A13" w:rsidP="00576E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Савецкая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C1A13">
                <w:rPr>
                  <w:rFonts w:ascii="Times New Roman" w:hAnsi="Times New Roman" w:cs="Times New Roman"/>
                  <w:sz w:val="18"/>
                  <w:szCs w:val="18"/>
                </w:rPr>
                <w:t>220010, г</w:t>
              </w:r>
            </w:smartTag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 М</w:t>
            </w:r>
            <w:proofErr w:type="spellStart"/>
            <w:proofErr w:type="gramStart"/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нск</w:t>
            </w:r>
            <w:proofErr w:type="spellEnd"/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gnk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belpak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тэл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FC1A13" w:rsidRPr="00FC1A13" w:rsidRDefault="00FC1A13" w:rsidP="00576ED6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3924" w:type="dxa"/>
          </w:tcPr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МИНИСТЕРСТВО</w:t>
            </w:r>
          </w:p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ПО НАЛОГАМ И СБОРАМ</w:t>
            </w:r>
          </w:p>
          <w:p w:rsidR="00FC1A13" w:rsidRPr="00FC1A13" w:rsidRDefault="00FC1A13" w:rsidP="00576ED6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A13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БЕЛАРУСЬ</w:t>
            </w:r>
          </w:p>
          <w:p w:rsidR="00FC1A13" w:rsidRPr="00FC1A13" w:rsidRDefault="00FC1A13" w:rsidP="00576E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A1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FC1A13">
                <w:rPr>
                  <w:rFonts w:ascii="Times New Roman" w:hAnsi="Times New Roman" w:cs="Times New Roman"/>
                  <w:sz w:val="18"/>
                  <w:szCs w:val="18"/>
                </w:rPr>
                <w:t>220010, г</w:t>
              </w:r>
            </w:smartTag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 Минск</w:t>
            </w:r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gnk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belpak</w:t>
            </w:r>
            <w:proofErr w:type="spellEnd"/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1A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</w:p>
          <w:p w:rsidR="00FC1A13" w:rsidRPr="00FC1A13" w:rsidRDefault="00FC1A13" w:rsidP="00576ED6">
            <w:pPr>
              <w:jc w:val="center"/>
              <w:rPr>
                <w:rFonts w:ascii="Times New Roman" w:hAnsi="Times New Roman" w:cs="Times New Roman"/>
              </w:rPr>
            </w:pPr>
            <w:r w:rsidRPr="00FC1A13">
              <w:rPr>
                <w:rFonts w:ascii="Times New Roman" w:hAnsi="Times New Roman" w:cs="Times New Roman"/>
                <w:sz w:val="18"/>
                <w:szCs w:val="18"/>
              </w:rPr>
              <w:t>тел. 8 (017) 229 79 12, 229 79 13, факс 222 66 87</w:t>
            </w:r>
          </w:p>
        </w:tc>
      </w:tr>
    </w:tbl>
    <w:p w:rsidR="00FC1A13" w:rsidRDefault="00FC1A13">
      <w:pPr>
        <w:pStyle w:val="30"/>
        <w:shd w:val="clear" w:color="auto" w:fill="auto"/>
        <w:spacing w:line="240" w:lineRule="auto"/>
        <w:jc w:val="left"/>
        <w:rPr>
          <w:b w:val="0"/>
          <w:bCs w:val="0"/>
          <w:sz w:val="24"/>
          <w:szCs w:val="24"/>
        </w:rPr>
      </w:pPr>
    </w:p>
    <w:p w:rsidR="00677759" w:rsidRDefault="00D73EE2">
      <w:pPr>
        <w:pStyle w:val="3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21.01.2022 № 3-1-8/00179</w:t>
      </w:r>
    </w:p>
    <w:p w:rsidR="00FC1A13" w:rsidRDefault="00FC1A13" w:rsidP="00FC1A13">
      <w:pPr>
        <w:pStyle w:val="1"/>
        <w:shd w:val="clear" w:color="auto" w:fill="auto"/>
        <w:spacing w:line="194" w:lineRule="auto"/>
        <w:ind w:left="4258" w:firstLine="23"/>
      </w:pPr>
    </w:p>
    <w:p w:rsidR="00FC1A13" w:rsidRDefault="00FC1A13" w:rsidP="00FC1A13">
      <w:pPr>
        <w:pStyle w:val="1"/>
        <w:shd w:val="clear" w:color="auto" w:fill="auto"/>
        <w:spacing w:line="194" w:lineRule="auto"/>
        <w:ind w:left="4258" w:firstLine="23"/>
      </w:pPr>
    </w:p>
    <w:p w:rsidR="00FC1A13" w:rsidRDefault="00D73EE2" w:rsidP="00FC1A13">
      <w:pPr>
        <w:pStyle w:val="1"/>
        <w:shd w:val="clear" w:color="auto" w:fill="auto"/>
        <w:spacing w:line="194" w:lineRule="auto"/>
        <w:ind w:left="4258" w:firstLine="23"/>
      </w:pPr>
      <w:r>
        <w:t xml:space="preserve">Инспекции МНС </w:t>
      </w:r>
    </w:p>
    <w:p w:rsidR="00677759" w:rsidRDefault="00D73EE2" w:rsidP="00FC1A13">
      <w:pPr>
        <w:pStyle w:val="1"/>
        <w:shd w:val="clear" w:color="auto" w:fill="auto"/>
        <w:spacing w:line="194" w:lineRule="auto"/>
        <w:ind w:left="4258" w:firstLine="23"/>
      </w:pPr>
      <w:r>
        <w:t xml:space="preserve">по областям и </w:t>
      </w:r>
      <w:proofErr w:type="gramStart"/>
      <w:r>
        <w:t>г</w:t>
      </w:r>
      <w:proofErr w:type="gramEnd"/>
      <w:r>
        <w:t>. Минску</w:t>
      </w:r>
    </w:p>
    <w:p w:rsidR="00FC1A13" w:rsidRDefault="00FC1A13" w:rsidP="00FC1A13">
      <w:pPr>
        <w:pStyle w:val="1"/>
        <w:shd w:val="clear" w:color="auto" w:fill="auto"/>
        <w:spacing w:line="194" w:lineRule="auto"/>
        <w:ind w:left="4258" w:firstLine="23"/>
      </w:pPr>
    </w:p>
    <w:p w:rsidR="00FC1A13" w:rsidRDefault="00D73EE2" w:rsidP="00FC1A13">
      <w:pPr>
        <w:pStyle w:val="1"/>
        <w:shd w:val="clear" w:color="auto" w:fill="auto"/>
        <w:spacing w:line="194" w:lineRule="auto"/>
        <w:ind w:left="4258" w:firstLine="23"/>
      </w:pPr>
      <w:r>
        <w:t>Областные и Минский городской исполнительные комитеты</w:t>
      </w:r>
    </w:p>
    <w:p w:rsidR="00677759" w:rsidRDefault="00D73EE2" w:rsidP="00FC1A13">
      <w:pPr>
        <w:pStyle w:val="1"/>
        <w:shd w:val="clear" w:color="auto" w:fill="auto"/>
        <w:spacing w:line="194" w:lineRule="auto"/>
        <w:ind w:left="4258" w:firstLine="23"/>
      </w:pPr>
      <w:r>
        <w:t>(направляется по СМДО)</w:t>
      </w:r>
    </w:p>
    <w:p w:rsidR="00FC1A13" w:rsidRDefault="00FC1A13" w:rsidP="00FC1A13">
      <w:pPr>
        <w:pStyle w:val="1"/>
        <w:shd w:val="clear" w:color="auto" w:fill="auto"/>
        <w:spacing w:line="360" w:lineRule="auto"/>
        <w:ind w:left="4258" w:firstLine="23"/>
      </w:pPr>
    </w:p>
    <w:p w:rsidR="00677759" w:rsidRDefault="00D73EE2">
      <w:pPr>
        <w:pStyle w:val="1"/>
        <w:shd w:val="clear" w:color="auto" w:fill="auto"/>
        <w:spacing w:after="460"/>
        <w:ind w:firstLine="0"/>
      </w:pPr>
      <w:r>
        <w:t>О разъяснении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Министерство по налогам и сборам Республики Беларусь в связи с принятием Закона Республики Беларусь от 31.12.2021 № 141-З «Об изменении </w:t>
      </w:r>
      <w:proofErr w:type="gramStart"/>
      <w:r>
        <w:t>законов по вопросам</w:t>
      </w:r>
      <w:proofErr w:type="gramEnd"/>
      <w:r>
        <w:t xml:space="preserve"> налогообложения» (далее - Закон) сообщает.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С 2022 года согласно Закону установлен запрет на применение упрощенной системы налогообложения (далее - УСН) для индивидуальных предпринимателей, оказывающих </w:t>
      </w:r>
      <w:r>
        <w:rPr>
          <w:b/>
          <w:bCs/>
        </w:rPr>
        <w:t>услуги</w:t>
      </w:r>
      <w:r>
        <w:t>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Исключением являются индивидуальные предприниматели, осуществляющие туристическую деятельность, деятельность в сфере здравоохранения, деятельность сухопутного транспорта, услуги по общественному питанию, деятельность в области компьютерного программирования, для которых сохраняется право на применение УСН. Также сохранится право на применение УСН и для индивидуальных предпринимателей, выполняющих </w:t>
      </w:r>
      <w:r>
        <w:rPr>
          <w:b/>
          <w:bCs/>
        </w:rPr>
        <w:t xml:space="preserve">работы </w:t>
      </w:r>
      <w:r>
        <w:t>и соблюдающих иные условия применения УСН, предусмотренные главой 32 Налогового кодекса Республики Беларусь (далее - НК).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Термины гражданского права и других отраслей права, используемые в НК, применяются в тех значениях, в каких они используются в этих отраслях права, </w:t>
      </w:r>
      <w:r>
        <w:rPr>
          <w:b/>
          <w:bCs/>
        </w:rPr>
        <w:t xml:space="preserve">если иное не установлено НК </w:t>
      </w:r>
      <w:r>
        <w:t>(пункт 1 статьи 13 НК).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НК, </w:t>
      </w:r>
      <w:r>
        <w:t xml:space="preserve">в том числе для целей налога при УСН, </w:t>
      </w:r>
      <w:r>
        <w:rPr>
          <w:b/>
          <w:bCs/>
        </w:rPr>
        <w:t xml:space="preserve">термины «работа» и «услуга» определяются в значениях, предусмотренных </w:t>
      </w:r>
      <w:r>
        <w:t xml:space="preserve">соответственно </w:t>
      </w:r>
      <w:r>
        <w:rPr>
          <w:b/>
          <w:bCs/>
        </w:rPr>
        <w:t>в подпункте 2.21 и подпункте 2.30 пункта 2 статьи 13 НК.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Так, </w:t>
      </w:r>
      <w:r>
        <w:rPr>
          <w:b/>
          <w:bCs/>
        </w:rPr>
        <w:t xml:space="preserve">работа </w:t>
      </w:r>
      <w:r>
        <w:t xml:space="preserve">- деятельность, </w:t>
      </w:r>
      <w:r>
        <w:rPr>
          <w:b/>
          <w:bCs/>
        </w:rPr>
        <w:t xml:space="preserve">результаты </w:t>
      </w:r>
      <w:r>
        <w:t xml:space="preserve">которой </w:t>
      </w:r>
      <w:r>
        <w:rPr>
          <w:b/>
          <w:bCs/>
        </w:rPr>
        <w:t xml:space="preserve">имеют материальное выражение </w:t>
      </w:r>
      <w:r>
        <w:t xml:space="preserve">и могут быть реализованы для удовлетворения </w:t>
      </w:r>
      <w:r>
        <w:lastRenderedPageBreak/>
        <w:t>потребностей организации и (или) физических лиц (подпункт 2.21 пункта 2 статьи 13 НК).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rPr>
          <w:b/>
          <w:bCs/>
        </w:rPr>
        <w:t xml:space="preserve">Услуга </w:t>
      </w:r>
      <w:r>
        <w:t xml:space="preserve">- деятельность, результаты которой </w:t>
      </w:r>
      <w:r>
        <w:rPr>
          <w:b/>
          <w:bCs/>
        </w:rPr>
        <w:t>не имеют материального выражения</w:t>
      </w:r>
      <w:r>
        <w:t>, реализуются и потребляются в процессе осуществления этой деятельности либо по ее завершении (подпункт 2.30 пункта 2 статьи 13 НК).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 xml:space="preserve">Таким образом, отличие работы от услуги </w:t>
      </w:r>
      <w:r>
        <w:rPr>
          <w:b/>
          <w:bCs/>
        </w:rPr>
        <w:t xml:space="preserve">для целей налогообложения </w:t>
      </w:r>
      <w:r>
        <w:t xml:space="preserve">заключается в том, что при выполнении работы ее результаты имеют овеществленный (материальный) характер, а оказание услуги заключается в деятельности (действиях) исполнителя, которая не предполагает передачу материального результата. </w:t>
      </w:r>
      <w:r>
        <w:rPr>
          <w:b/>
          <w:bCs/>
        </w:rPr>
        <w:t>По договору оказания услуг заказчик оплачивает исполнителю деятельность как таковую, а не результат этой деятельности.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rPr>
          <w:i/>
          <w:iCs/>
        </w:rPr>
        <w:t>Например, оплачивается оказание услуг репетитора, а не результат их оказания - успешная с</w:t>
      </w:r>
      <w:r w:rsidR="00FC1A13">
        <w:rPr>
          <w:i/>
          <w:iCs/>
        </w:rPr>
        <w:t>д</w:t>
      </w:r>
      <w:r>
        <w:rPr>
          <w:i/>
          <w:iCs/>
        </w:rPr>
        <w:t>ача тестирования.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>Также для целей налогообложения термины в отношении отдельных видов услуг применяются в значениях, предусмотренных пунктом 2 статьи 13 НК.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>Кроме того, необходимо учитывать, что для целей главы 32 НК сдача в аренду (предоставление в финансовую аренду (лизинг)) имущества признается услугой (пункт 5 статьи 326 НК).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 xml:space="preserve">Согласно статьям 656 и 657 Гражданского кодекса Республики Беларусь (далее - ГК) по договору подряда одна сторона (подрядчик) обязуется выполнить по заданию другой стороны (заказчика) определенную работу и </w:t>
      </w:r>
      <w:r>
        <w:rPr>
          <w:b/>
          <w:bCs/>
        </w:rPr>
        <w:t xml:space="preserve">сдать ее результат заказчику </w:t>
      </w:r>
      <w:r>
        <w:t>в установленный срок, а заказчик обязуется принять результат работы и оплатить его (уплатить цену работы).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>Договор подряда заключается на изготовление или переработку (обработку) вещи либо на выполнение другой работы с передачей ее результата заказчику.</w:t>
      </w:r>
    </w:p>
    <w:p w:rsidR="00677759" w:rsidRDefault="00D73EE2">
      <w:pPr>
        <w:pStyle w:val="1"/>
        <w:shd w:val="clear" w:color="auto" w:fill="auto"/>
        <w:ind w:firstLine="76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статья 667 ГК прямо определяет возможность выполнения работы из материала заказчика, и не переквалифицирует при этом договор подряда в договор оказания услуг.</w:t>
      </w:r>
    </w:p>
    <w:p w:rsidR="00677759" w:rsidRDefault="00D73EE2" w:rsidP="007005F2">
      <w:pPr>
        <w:pStyle w:val="1"/>
        <w:shd w:val="clear" w:color="auto" w:fill="auto"/>
        <w:tabs>
          <w:tab w:val="left" w:pos="1714"/>
          <w:tab w:val="left" w:pos="2362"/>
        </w:tabs>
        <w:ind w:firstLine="760"/>
        <w:jc w:val="both"/>
      </w:pPr>
      <w:proofErr w:type="gramStart"/>
      <w:r>
        <w:t>Согласно позиции Министерства архитектуры и строительства Республики Беларусь и в силу положений Закона Республики Беларусь от 05.07.2004</w:t>
      </w:r>
      <w:r>
        <w:tab/>
        <w:t>№</w:t>
      </w:r>
      <w:r>
        <w:tab/>
        <w:t>300-З «Об архитектурной, градостроительной и</w:t>
      </w:r>
      <w:r w:rsidR="007005F2">
        <w:t xml:space="preserve"> </w:t>
      </w:r>
      <w:r>
        <w:t>строительной деятельности в Республике Беларусь» возведение, реконструкция и ремонты (как текущие, так и капитальные) определены как работы, а не как услуги, ввиду наличия факта передачи результата работ и вне зависимости от того, из чьих материалов они выполняются.</w:t>
      </w:r>
      <w:proofErr w:type="gramEnd"/>
    </w:p>
    <w:p w:rsidR="00677759" w:rsidRDefault="00D73EE2">
      <w:pPr>
        <w:pStyle w:val="1"/>
        <w:shd w:val="clear" w:color="auto" w:fill="auto"/>
        <w:ind w:firstLine="760"/>
        <w:jc w:val="both"/>
      </w:pPr>
      <w:r>
        <w:t xml:space="preserve">Характер и особенности осуществления строительной деятельности (независимо от того, что это за работы - возведение, реконструкция или </w:t>
      </w:r>
      <w:r>
        <w:lastRenderedPageBreak/>
        <w:t>ремонт) имеют материально выраженный результат, который подлежит приемке в рамках исполнения договора подряда.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При этом к услугам, оказываемым при осуществлении строительной деятельности, относятся инженерные услуги (в том числе услуги технического надзора), услуги авторского надзора, услуги испытательных лабораторий, услуги по обследованию зданий и иные аналогичные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proofErr w:type="gramStart"/>
      <w:r>
        <w:t xml:space="preserve">С учетом вышеприведенных положений, в том случае, если результатом деятельности индивидуального предпринимателя является </w:t>
      </w:r>
      <w:r>
        <w:rPr>
          <w:b/>
          <w:bCs/>
        </w:rPr>
        <w:t xml:space="preserve">изготовление или переработка </w:t>
      </w:r>
      <w:r>
        <w:t xml:space="preserve">изделий (вещи) либо выполнение другой </w:t>
      </w:r>
      <w:r>
        <w:rPr>
          <w:b/>
          <w:bCs/>
        </w:rPr>
        <w:t xml:space="preserve">работы с передачей ее материального результата </w:t>
      </w:r>
      <w:r>
        <w:t xml:space="preserve">заказчику в рамках исполнения соответствующего договора подряда, при этом независимо от того, чьи материалы использовались для выполнения работы, то результат такой деятельности индивидуального предпринимателя для целей налогообложения следует классифицировать </w:t>
      </w:r>
      <w:r>
        <w:rPr>
          <w:b/>
          <w:bCs/>
        </w:rPr>
        <w:t>как работу</w:t>
      </w:r>
      <w:r>
        <w:t>.</w:t>
      </w:r>
      <w:proofErr w:type="gramEnd"/>
    </w:p>
    <w:p w:rsidR="00677759" w:rsidRDefault="00D73EE2">
      <w:pPr>
        <w:pStyle w:val="1"/>
        <w:shd w:val="clear" w:color="auto" w:fill="auto"/>
        <w:ind w:firstLine="720"/>
        <w:jc w:val="both"/>
      </w:pPr>
      <w:r>
        <w:t>Примеры деятельности, классифицируемой для целей налогообложения как работа, приведены в приложении 1 к настоящему письму.</w:t>
      </w:r>
    </w:p>
    <w:p w:rsidR="00677759" w:rsidRDefault="00D73EE2">
      <w:pPr>
        <w:pStyle w:val="1"/>
        <w:shd w:val="clear" w:color="auto" w:fill="auto"/>
        <w:tabs>
          <w:tab w:val="left" w:pos="2184"/>
          <w:tab w:val="left" w:pos="7781"/>
          <w:tab w:val="left" w:pos="8842"/>
        </w:tabs>
        <w:ind w:firstLine="720"/>
        <w:jc w:val="both"/>
      </w:pPr>
      <w:r>
        <w:t xml:space="preserve">В том случае, если условиями договора предусматривается осуществление деятельности и </w:t>
      </w:r>
      <w:r>
        <w:rPr>
          <w:b/>
          <w:bCs/>
        </w:rPr>
        <w:t xml:space="preserve">оплата </w:t>
      </w:r>
      <w:r>
        <w:t xml:space="preserve">заказчиком исполнителю деятельности как таковой, а </w:t>
      </w:r>
      <w:r>
        <w:rPr>
          <w:b/>
          <w:bCs/>
        </w:rPr>
        <w:t>не результата этой деятельности</w:t>
      </w:r>
      <w:r>
        <w:t>, то такую деятельность</w:t>
      </w:r>
      <w:r>
        <w:tab/>
        <w:t>индивидуального предпринимателя</w:t>
      </w:r>
      <w:r>
        <w:tab/>
        <w:t>для</w:t>
      </w:r>
      <w:r>
        <w:tab/>
        <w:t>целей</w:t>
      </w:r>
    </w:p>
    <w:p w:rsidR="00677759" w:rsidRDefault="00D73EE2">
      <w:pPr>
        <w:pStyle w:val="1"/>
        <w:shd w:val="clear" w:color="auto" w:fill="auto"/>
        <w:ind w:firstLine="0"/>
      </w:pPr>
      <w:r>
        <w:t xml:space="preserve">налогообложения следует классифицировать </w:t>
      </w:r>
      <w:r>
        <w:rPr>
          <w:b/>
          <w:bCs/>
        </w:rPr>
        <w:t>как услугу.</w:t>
      </w:r>
    </w:p>
    <w:p w:rsidR="00677759" w:rsidRDefault="00D73EE2">
      <w:pPr>
        <w:pStyle w:val="1"/>
        <w:shd w:val="clear" w:color="auto" w:fill="auto"/>
        <w:tabs>
          <w:tab w:val="left" w:pos="4762"/>
          <w:tab w:val="left" w:pos="7781"/>
          <w:tab w:val="left" w:pos="8842"/>
        </w:tabs>
        <w:ind w:firstLine="720"/>
        <w:jc w:val="both"/>
      </w:pPr>
      <w:r>
        <w:t>Примеры деятельности,</w:t>
      </w:r>
      <w:r>
        <w:tab/>
        <w:t>классифицируемой</w:t>
      </w:r>
      <w:r>
        <w:tab/>
        <w:t>для</w:t>
      </w:r>
      <w:r>
        <w:tab/>
        <w:t>целей</w:t>
      </w:r>
    </w:p>
    <w:p w:rsidR="00677759" w:rsidRDefault="00D73EE2">
      <w:pPr>
        <w:pStyle w:val="1"/>
        <w:shd w:val="clear" w:color="auto" w:fill="auto"/>
        <w:ind w:firstLine="0"/>
        <w:jc w:val="both"/>
      </w:pPr>
      <w:r>
        <w:t>налогообложения как услуга, приведены в приложении 2 к настоящему письму.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Обращаем внимание, что исходя из положений абзаца первого пункта 2 и пункта 3 статьи 324 НК, если индивидуальный предприниматель относится к индивидуальным предпринимателям, указанным в пункте 2 статьи 324 НК, то такой плательщик не вправе применять УСН в отношении </w:t>
      </w:r>
      <w:r>
        <w:rPr>
          <w:b/>
          <w:bCs/>
        </w:rPr>
        <w:t xml:space="preserve">всей </w:t>
      </w:r>
      <w:r>
        <w:t>предпринимательской деятельности.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i/>
          <w:iCs/>
        </w:rPr>
        <w:t xml:space="preserve">Пример. Индивидуальный предприниматель в январе 2022 г. оказывает услуги такси с использованием электронного сервиса. Предпринимателем с компанией </w:t>
      </w:r>
      <w:r w:rsidR="001F6DCB" w:rsidRPr="00131B32">
        <w:rPr>
          <w:i/>
        </w:rPr>
        <w:t>«</w:t>
      </w:r>
      <w:proofErr w:type="spellStart"/>
      <w:r w:rsidR="001F6DCB" w:rsidRPr="00131B32">
        <w:rPr>
          <w:i/>
        </w:rPr>
        <w:t>Uber</w:t>
      </w:r>
      <w:proofErr w:type="spellEnd"/>
      <w:r w:rsidR="001F6DCB" w:rsidRPr="00131B32">
        <w:rPr>
          <w:i/>
        </w:rPr>
        <w:t xml:space="preserve"> ML B.V.» </w:t>
      </w:r>
      <w:proofErr w:type="gramStart"/>
      <w:r>
        <w:rPr>
          <w:i/>
          <w:iCs/>
        </w:rPr>
        <w:t>заключены</w:t>
      </w:r>
      <w:proofErr w:type="gramEnd"/>
      <w:r>
        <w:rPr>
          <w:i/>
          <w:iCs/>
        </w:rPr>
        <w:t>: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соглашение, согласно которому индивидуальный предприниматель получает возможность посредством электронного сервиса искать, получать и выполнять заказы на перевозку пассажиров автомобилям</w:t>
      </w:r>
      <w:proofErr w:type="gramStart"/>
      <w:r>
        <w:rPr>
          <w:i/>
          <w:iCs/>
        </w:rPr>
        <w:t>и-</w:t>
      </w:r>
      <w:proofErr w:type="gramEnd"/>
      <w:r>
        <w:rPr>
          <w:i/>
          <w:iCs/>
        </w:rPr>
        <w:t xml:space="preserve"> такси; за оказанные ему компанией </w:t>
      </w:r>
      <w:r w:rsidR="001F6DCB" w:rsidRPr="00131B32">
        <w:rPr>
          <w:i/>
        </w:rPr>
        <w:t>«</w:t>
      </w:r>
      <w:proofErr w:type="spellStart"/>
      <w:r w:rsidR="001F6DCB" w:rsidRPr="00131B32">
        <w:rPr>
          <w:i/>
        </w:rPr>
        <w:t>Uber</w:t>
      </w:r>
      <w:proofErr w:type="spellEnd"/>
      <w:r w:rsidR="001F6DCB" w:rsidRPr="00131B32">
        <w:rPr>
          <w:i/>
        </w:rPr>
        <w:t xml:space="preserve"> ML B.V.» </w:t>
      </w:r>
      <w:r>
        <w:rPr>
          <w:i/>
          <w:iCs/>
        </w:rPr>
        <w:t xml:space="preserve">услуги уплачивает сервисный сбор. Компания </w:t>
      </w:r>
      <w:r w:rsidR="001F6DCB" w:rsidRPr="00131B32">
        <w:rPr>
          <w:i/>
        </w:rPr>
        <w:t>«</w:t>
      </w:r>
      <w:proofErr w:type="spellStart"/>
      <w:r w:rsidR="001F6DCB" w:rsidRPr="00131B32">
        <w:rPr>
          <w:i/>
        </w:rPr>
        <w:t>Uber</w:t>
      </w:r>
      <w:proofErr w:type="spellEnd"/>
      <w:r w:rsidR="001F6DCB" w:rsidRPr="00131B32">
        <w:rPr>
          <w:i/>
        </w:rPr>
        <w:t xml:space="preserve"> ML B.V.» </w:t>
      </w:r>
      <w:r>
        <w:rPr>
          <w:i/>
          <w:iCs/>
        </w:rPr>
        <w:t xml:space="preserve"> перечисляет индивидуальному предпринимателю стоимость услуг по перевозке, оплаченных в безналичном порядке пассажирами;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договор об оказании информационно-рекламных услуг, согласно которому индивидуальный предприниматель оказывает компании «</w:t>
      </w:r>
      <w:r w:rsidR="001F6DCB" w:rsidRPr="00131B32">
        <w:rPr>
          <w:i/>
        </w:rPr>
        <w:t>«</w:t>
      </w:r>
      <w:proofErr w:type="spellStart"/>
      <w:r w:rsidR="001F6DCB" w:rsidRPr="00131B32">
        <w:rPr>
          <w:i/>
        </w:rPr>
        <w:t>Uber</w:t>
      </w:r>
      <w:proofErr w:type="spellEnd"/>
      <w:r w:rsidR="001F6DCB" w:rsidRPr="00131B32">
        <w:rPr>
          <w:i/>
        </w:rPr>
        <w:t xml:space="preserve"> </w:t>
      </w:r>
      <w:r w:rsidR="001F6DCB" w:rsidRPr="00131B32">
        <w:rPr>
          <w:i/>
        </w:rPr>
        <w:lastRenderedPageBreak/>
        <w:t xml:space="preserve">ML B.V.» </w:t>
      </w:r>
      <w:r>
        <w:rPr>
          <w:i/>
          <w:iCs/>
        </w:rPr>
        <w:t xml:space="preserve"> информационные и рекламные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В целях налогообложения оказание индивидуальным предпринимателем информационных и рекламных услуг следует классифицировать как услугу.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В этой связи, с января 2022 года индивидуальный предприниматель не вправе будет применять УСН в отношении всей предпринимательской деятельности, включая перевозки пассажиров автомобилями-такси.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Инспекциям МНС поручается: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довести информацию до </w:t>
      </w:r>
      <w:proofErr w:type="gramStart"/>
      <w:r>
        <w:t>заинтересованных</w:t>
      </w:r>
      <w:proofErr w:type="gramEnd"/>
      <w:r>
        <w:t xml:space="preserve"> и обеспечить проведение широкомасштабной разъяснительной работы;</w:t>
      </w:r>
    </w:p>
    <w:p w:rsidR="00677759" w:rsidRDefault="00D73EE2">
      <w:pPr>
        <w:pStyle w:val="1"/>
        <w:shd w:val="clear" w:color="auto" w:fill="auto"/>
        <w:spacing w:after="480"/>
        <w:ind w:firstLine="720"/>
        <w:jc w:val="both"/>
      </w:pPr>
      <w:r>
        <w:t>при необходимости внести изменения в ответы на обращения плательщиков с учетом настоящего письма.</w:t>
      </w:r>
    </w:p>
    <w:p w:rsidR="00677759" w:rsidRDefault="00D73EE2">
      <w:pPr>
        <w:pStyle w:val="1"/>
        <w:shd w:val="clear" w:color="auto" w:fill="auto"/>
        <w:spacing w:after="660"/>
        <w:ind w:firstLine="0"/>
        <w:jc w:val="both"/>
      </w:pPr>
      <w:r>
        <w:t>Приложение: на 8 л. в 1 экз.</w:t>
      </w:r>
    </w:p>
    <w:p w:rsidR="00677759" w:rsidRDefault="003F1EE5">
      <w:pPr>
        <w:pStyle w:val="1"/>
        <w:shd w:val="clear" w:color="auto" w:fill="auto"/>
        <w:spacing w:after="7160"/>
        <w:ind w:firstLine="0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428.95pt;margin-top:1pt;width:111.85pt;height:20.4pt;z-index:12582937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" filled="f" stroked="f">
            <v:textbox inset="0,0,0,0">
              <w:txbxContent>
                <w:p w:rsidR="00677759" w:rsidRDefault="00D73EE2">
                  <w:pPr>
                    <w:pStyle w:val="1"/>
                    <w:shd w:val="clear" w:color="auto" w:fill="auto"/>
                    <w:ind w:firstLine="0"/>
                  </w:pPr>
                  <w:r>
                    <w:t>И.В.Скринников</w:t>
                  </w:r>
                </w:p>
              </w:txbxContent>
            </v:textbox>
            <w10:wrap type="square" side="left" anchorx="page"/>
          </v:shape>
        </w:pict>
      </w:r>
      <w:r w:rsidR="00D73EE2">
        <w:t>Заместитель Министра</w:t>
      </w:r>
    </w:p>
    <w:p w:rsidR="00D73EE2" w:rsidRDefault="00D73EE2">
      <w:pPr>
        <w:pStyle w:val="20"/>
        <w:shd w:val="clear" w:color="auto" w:fill="auto"/>
        <w:jc w:val="left"/>
      </w:pPr>
    </w:p>
    <w:p w:rsidR="00D73EE2" w:rsidRDefault="00D73EE2">
      <w:pPr>
        <w:pStyle w:val="20"/>
        <w:shd w:val="clear" w:color="auto" w:fill="auto"/>
        <w:jc w:val="left"/>
      </w:pPr>
    </w:p>
    <w:p w:rsidR="00D73EE2" w:rsidRDefault="00D73EE2">
      <w:pPr>
        <w:pStyle w:val="20"/>
        <w:shd w:val="clear" w:color="auto" w:fill="auto"/>
        <w:jc w:val="left"/>
      </w:pPr>
    </w:p>
    <w:p w:rsidR="00D73EE2" w:rsidRDefault="00D73EE2">
      <w:pPr>
        <w:pStyle w:val="20"/>
        <w:shd w:val="clear" w:color="auto" w:fill="auto"/>
        <w:jc w:val="left"/>
      </w:pPr>
    </w:p>
    <w:p w:rsidR="00D73EE2" w:rsidRDefault="00D73EE2">
      <w:pPr>
        <w:pStyle w:val="20"/>
        <w:shd w:val="clear" w:color="auto" w:fill="auto"/>
        <w:jc w:val="left"/>
      </w:pPr>
    </w:p>
    <w:p w:rsidR="00D73EE2" w:rsidRDefault="00D73EE2">
      <w:pPr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677759" w:rsidRDefault="00D73EE2">
      <w:pPr>
        <w:pStyle w:val="1"/>
        <w:shd w:val="clear" w:color="auto" w:fill="auto"/>
        <w:spacing w:after="660"/>
        <w:ind w:firstLine="0"/>
        <w:jc w:val="right"/>
      </w:pPr>
      <w:r>
        <w:lastRenderedPageBreak/>
        <w:t>Приложение 1</w:t>
      </w:r>
    </w:p>
    <w:p w:rsidR="00677759" w:rsidRDefault="00D73EE2">
      <w:pPr>
        <w:pStyle w:val="1"/>
        <w:shd w:val="clear" w:color="auto" w:fill="auto"/>
        <w:spacing w:after="480"/>
        <w:ind w:firstLine="0"/>
        <w:jc w:val="center"/>
      </w:pPr>
      <w:r>
        <w:rPr>
          <w:b/>
          <w:bCs/>
        </w:rPr>
        <w:t>Примеры деятельности, классифицируемой для целей</w:t>
      </w:r>
      <w:r>
        <w:rPr>
          <w:b/>
          <w:bCs/>
        </w:rPr>
        <w:br/>
        <w:t>налогообложения как работа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Общее строительство зданий.</w:t>
      </w:r>
    </w:p>
    <w:p w:rsidR="00677759" w:rsidRDefault="00D73EE2">
      <w:pPr>
        <w:pStyle w:val="1"/>
        <w:shd w:val="clear" w:color="auto" w:fill="auto"/>
        <w:ind w:firstLine="720"/>
      </w:pPr>
      <w:r>
        <w:t xml:space="preserve">Изготовление мебели, окон ПВХ с их сборкой и </w:t>
      </w:r>
      <w:proofErr w:type="spellStart"/>
      <w:r>
        <w:t>монтажем</w:t>
      </w:r>
      <w:proofErr w:type="spellEnd"/>
      <w:r>
        <w:t>.</w:t>
      </w:r>
    </w:p>
    <w:p w:rsidR="00677759" w:rsidRDefault="00D73EE2">
      <w:pPr>
        <w:pStyle w:val="1"/>
        <w:shd w:val="clear" w:color="auto" w:fill="auto"/>
        <w:ind w:firstLine="720"/>
      </w:pPr>
      <w:r>
        <w:t>Облицовка стен и пола.</w:t>
      </w:r>
    </w:p>
    <w:p w:rsidR="00677759" w:rsidRDefault="00D73EE2">
      <w:pPr>
        <w:pStyle w:val="1"/>
        <w:shd w:val="clear" w:color="auto" w:fill="auto"/>
        <w:ind w:firstLine="720"/>
      </w:pPr>
      <w:r>
        <w:t>Укладка дорожек, а также тротуарной плитки.</w:t>
      </w:r>
    </w:p>
    <w:p w:rsidR="00677759" w:rsidRDefault="00D73EE2">
      <w:pPr>
        <w:pStyle w:val="1"/>
        <w:shd w:val="clear" w:color="auto" w:fill="auto"/>
        <w:ind w:firstLine="720"/>
      </w:pPr>
      <w:r>
        <w:t>Оклеивание стен обоями.</w:t>
      </w:r>
    </w:p>
    <w:p w:rsidR="00677759" w:rsidRDefault="00D73EE2">
      <w:pPr>
        <w:pStyle w:val="1"/>
        <w:shd w:val="clear" w:color="auto" w:fill="auto"/>
        <w:ind w:firstLine="720"/>
      </w:pPr>
      <w:r>
        <w:t>Бурение водяных скважин.</w:t>
      </w:r>
    </w:p>
    <w:p w:rsidR="00677759" w:rsidRDefault="00D73EE2">
      <w:pPr>
        <w:pStyle w:val="1"/>
        <w:shd w:val="clear" w:color="auto" w:fill="auto"/>
        <w:ind w:firstLine="720"/>
      </w:pPr>
      <w:r>
        <w:t>Рытье траншей.</w:t>
      </w:r>
    </w:p>
    <w:p w:rsidR="00677759" w:rsidRDefault="00D73EE2">
      <w:pPr>
        <w:pStyle w:val="1"/>
        <w:shd w:val="clear" w:color="auto" w:fill="auto"/>
        <w:ind w:firstLine="720"/>
      </w:pPr>
      <w:r>
        <w:t>Изготовление дубликатов ключей.</w:t>
      </w:r>
    </w:p>
    <w:p w:rsidR="00677759" w:rsidRDefault="00D73EE2">
      <w:pPr>
        <w:pStyle w:val="1"/>
        <w:shd w:val="clear" w:color="auto" w:fill="auto"/>
        <w:ind w:firstLine="720"/>
      </w:pPr>
      <w:r>
        <w:t>Изготовление фотографий, фотоальбомов.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Изготовление видеофильмов.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Пошив одежды, обуви.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Производство товаров из давальческого сырья.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Штукатурные, малярные работы.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Монтаж, установка натяжных потолков.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Кладка заборов, перегородок.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Граверные работы.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Изготовление визиток и </w:t>
      </w:r>
      <w:proofErr w:type="spellStart"/>
      <w:r>
        <w:t>бэджей</w:t>
      </w:r>
      <w:proofErr w:type="spellEnd"/>
      <w:r>
        <w:t>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Чистка выгребных ям.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Переработка давальческого сырья, включая нанесение покрытия, покраска, изготовление изделий из материала заказчика.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Резка, сверление, фрезеровка, сварка изделий из материала заказчика.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Текущий ремонт помещений.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Создание </w:t>
      </w:r>
      <w:proofErr w:type="spellStart"/>
      <w:r>
        <w:t>видеоконтента</w:t>
      </w:r>
      <w:proofErr w:type="spellEnd"/>
      <w:r>
        <w:t>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монтажу наружных инженерных сетей и коммуникаций: монтаж счетчиков водяных, газовых и электрических; устройство водопроводных, канализационных и водосточных колодцев.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укладке трубопроводов из железобетонных напорных труб, из асбестоцементных напорных труб; из алюминиевых труб, из чугунных напорных труб, из медных, латунных, стеклянных, пластиковых и др. видов труб.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Изготовление деревянной тары из материалов заказчика.</w:t>
      </w:r>
    </w:p>
    <w:p w:rsidR="00677759" w:rsidRDefault="00D73EE2">
      <w:pPr>
        <w:pStyle w:val="1"/>
        <w:shd w:val="clear" w:color="auto" w:fill="auto"/>
        <w:spacing w:after="560"/>
        <w:ind w:firstLine="720"/>
        <w:jc w:val="both"/>
      </w:pPr>
      <w:r>
        <w:t>Строительный альпинизм, высотные работы, включающие монтаж, демонтаж, покраску, распил деревьев, за исключением мойки окон и фасадов.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lastRenderedPageBreak/>
        <w:t>Работы по установке светильников.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прокладке сетей наружного освещения; кабельных сетей с устройством муфт и разделкой концов; прокладка внутренней электропроводки.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сносу строений и разборке конструкций: разломка стен, массивов, перекрытий, пробивка гнезд; разборка наземной части производственных зданий; разборка железобетонных лестничных маршей, площадок и ступеней; разборка оконных, дверных и воротных проемов, перегородок и подвесных потолков; разборка тротуаров, полов, кровельных покрытий и облицовки; демонтаж металлических колонн, балок и рам.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водопонижению, организации поверхностного стока и водоотвода: устройство </w:t>
      </w:r>
      <w:proofErr w:type="spellStart"/>
      <w:r>
        <w:t>водоводных</w:t>
      </w:r>
      <w:proofErr w:type="spellEnd"/>
      <w:r>
        <w:t xml:space="preserve"> и дренажных канав; обратная засыпка песком или шлаком с применением механизмов.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Устройство подстилающих слоев и оснований; устройство дренирующих слоев и фильтров из щебня (угля).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разработке выемок, вертикальной планировке: разработка грунта экскаваторами в выемках, котлованах, траншеях и отвал или насыпь; разработка и перемещение грунта механизированным способом и вручную; копание ям механизированным способом; укрепление водоотводных каналов лотками-желобами, досками, щитами и матами с устройством оголовков.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устройству насыпей и обратным засыпкам: обратная засыпка грунта, в том числе вручную, с уплотнением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</w:t>
      </w:r>
      <w:proofErr w:type="spellStart"/>
      <w:r>
        <w:t>пневмотрамбовками</w:t>
      </w:r>
      <w:proofErr w:type="spellEnd"/>
      <w:r>
        <w:t>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уплотнению грунтов естественного залегания и устройству грунтовых подушек: выравнивание территории поливного участка с укаткой механизированным способом; уплотнение грунта тяжелыми трамбовками; уплотнение грунта катками и грунтоуплотняющими машинами.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бетонные: установка металлической сетчатой опалубки; установка и разборка щитовой опалубки; установка и разборка деревянных подмостей, пирсов и опалубки.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установке сантехнического оборудования.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укладке водопропускных железобетонных труб под насыпями и коллекторов для прокладки коммуникаций.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монтажу металлических конструкций, а именно: монтаж конструкций каркасов зданий и сооружений; монтаж металлических конструкций несобственного производства; установка металлических ограждений лестниц; устройство конструкций подвесных потолков и звукоизоляционных стен; крепление строительных конструкций строительными обоймами, болтами, кольцами.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монтажу деревянных конструкций: установка деревянных </w:t>
      </w:r>
      <w:r>
        <w:lastRenderedPageBreak/>
        <w:t>конструкций, каркасов, стропил; установка ворот.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Работы по монтажу легких ограждающих конструкций: устройство стен, перекрытий, перегородок и зонтов из асбестоцементных листов по готовому каркасу.</w:t>
      </w:r>
    </w:p>
    <w:p w:rsidR="00677759" w:rsidRDefault="00D73EE2">
      <w:pPr>
        <w:pStyle w:val="1"/>
        <w:shd w:val="clear" w:color="auto" w:fill="auto"/>
        <w:ind w:firstLine="720"/>
        <w:jc w:val="both"/>
      </w:pPr>
      <w:proofErr w:type="gramStart"/>
      <w:r>
        <w:t>Работы по устройству каменных конструкций: установка и разборка инвентарных наружных и внутренних лесов; установка перемычек; кладка фундаментов, стен подвалов, подпорных стен, закладка выработок бутовым камнем; кладка стен из керамических камней; кладка кирпичная столбов, сводов, беседок, портиков и других конструкций из обыкновенного кирпича; кладка кирпичная стен из обыкновенного глиняного и силикатного кирпича с облицовкой керамическим кирпичом;</w:t>
      </w:r>
      <w:proofErr w:type="gramEnd"/>
      <w:r>
        <w:t xml:space="preserve"> кладка кирпичная стен, облицовка керамическими плитами; устройство перегородок из кирпича и керамических камней; устройство перегородок из штучных гипсовых и легкобетонных плит; устройство других каменных конструкций.</w:t>
      </w:r>
    </w:p>
    <w:p w:rsidR="00677759" w:rsidRDefault="00D73EE2">
      <w:pPr>
        <w:pStyle w:val="1"/>
        <w:shd w:val="clear" w:color="auto" w:fill="auto"/>
        <w:ind w:firstLine="720"/>
        <w:jc w:val="both"/>
      </w:pPr>
      <w:proofErr w:type="gramStart"/>
      <w:r>
        <w:t xml:space="preserve">Работы по устройству кровель: устройство асбоцементных кровель; устройство кровель из черепицы с устройством обрешетки; устройство рулонных кровель; устройство кровель из битумной мастики с прокладкой </w:t>
      </w:r>
      <w:proofErr w:type="spellStart"/>
      <w:r>
        <w:t>стеклосетки</w:t>
      </w:r>
      <w:proofErr w:type="spellEnd"/>
      <w:r>
        <w:t xml:space="preserve"> или стеклохолста; устройство мелких кровельных покрытий и обделок на фасадах из кровельного железа; устройство желобов со свесами и ограждений кровли перилами; </w:t>
      </w:r>
      <w:proofErr w:type="spellStart"/>
      <w:r>
        <w:t>огрунтовка</w:t>
      </w:r>
      <w:proofErr w:type="spellEnd"/>
      <w:r>
        <w:t xml:space="preserve"> оснований и устройство </w:t>
      </w:r>
      <w:proofErr w:type="spellStart"/>
      <w:r>
        <w:t>пароизоляции</w:t>
      </w:r>
      <w:proofErr w:type="spellEnd"/>
      <w:r>
        <w:t>.</w:t>
      </w:r>
      <w:proofErr w:type="gramEnd"/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гидроизоляции строительных конструкций: устройство боковой обмазочной гидроизоляции; устройство штукатурной гидроизоляции литым асфальтом или мастиками, смолой, лаком; устройство </w:t>
      </w:r>
      <w:proofErr w:type="spellStart"/>
      <w:r>
        <w:t>оклеечной</w:t>
      </w:r>
      <w:proofErr w:type="spellEnd"/>
      <w:r>
        <w:t xml:space="preserve"> гидроизоляции; устройство сплошной завесы экрана из </w:t>
      </w:r>
      <w:proofErr w:type="spellStart"/>
      <w:r>
        <w:t>гидрорелина</w:t>
      </w:r>
      <w:proofErr w:type="spellEnd"/>
      <w:r>
        <w:t xml:space="preserve"> и полиэтиленовой пленки; устройство изоляции стальных трубопроводов битумно-резиновой мастикой; устройство изоляции стальных трубопроводов битумно-полимерной мастикой; покрытие битумной мастикой бетонных и железобетонных труб.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антикоррозийной защите строительных конструкций и оборудования: пропитка щебня мастикой; окраска поверхностей лаками, красками, эмалями; огнезащита деревянных конструкций; огнезащита обрешетки под кровлю и настила по фермам; </w:t>
      </w:r>
      <w:proofErr w:type="spellStart"/>
      <w:r>
        <w:t>антисептирование</w:t>
      </w:r>
      <w:proofErr w:type="spellEnd"/>
      <w:r>
        <w:t xml:space="preserve"> деревянных конструкций зданий; обработка антикоррозийным покрытием строительных конструкций и оборудования.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Работы по теплоизоляции строительных конструкций, трубопроводов и оборудования: устройство теплоизоляции строительных конструкций, инженерных сооружений, оборудования и трубопроводов; покрытие поверхности изоляции трубопроводов асбоцементными кожухами, стеклоцементом, стеклопластиком, стеклотекстолитом; покрытие поверхности изоляции трубопроводов, обертывание и оклеивание изоляции </w:t>
      </w:r>
      <w:r>
        <w:lastRenderedPageBreak/>
        <w:t>пленками, тканями, рулонными материалами, листовым металлом или алюминиевыми гофрированными листами; покрытие риалами.</w:t>
      </w:r>
    </w:p>
    <w:p w:rsidR="00677759" w:rsidRDefault="00D73EE2">
      <w:pPr>
        <w:pStyle w:val="1"/>
        <w:shd w:val="clear" w:color="auto" w:fill="auto"/>
        <w:ind w:firstLine="800"/>
        <w:jc w:val="both"/>
      </w:pPr>
      <w:proofErr w:type="gramStart"/>
      <w:r>
        <w:t xml:space="preserve">Работы по устройству внутренних инженерных систем и оборудования: установка клапанов, заслонок, герметичных дверей и люков; установка деталей </w:t>
      </w:r>
      <w:proofErr w:type="spellStart"/>
      <w:r>
        <w:t>грозозащиты</w:t>
      </w:r>
      <w:proofErr w:type="spellEnd"/>
      <w:r>
        <w:t xml:space="preserve"> лучевого и контурного заземления; установка вентилей, задвижек, обратных клапанов, кранов и смесителей на внутренних сетях; сборка и установка узлов задвижек и кранов линейных; установка водомерных узлов; установка водонагревателей и кипятильников; устройство внутренних инженерных систем и оборудования;</w:t>
      </w:r>
      <w:proofErr w:type="gramEnd"/>
      <w:r>
        <w:t xml:space="preserve"> </w:t>
      </w:r>
      <w:proofErr w:type="gramStart"/>
      <w:r>
        <w:t xml:space="preserve">установка компенсаторов; установка воздухосборников из стальных труб и </w:t>
      </w:r>
      <w:proofErr w:type="spellStart"/>
      <w:r>
        <w:t>воздухоотводчиков</w:t>
      </w:r>
      <w:proofErr w:type="spellEnd"/>
      <w:r>
        <w:t xml:space="preserve"> и гидравлических затворов; установка приборов указательных (манометров, термометров, указателей уровня, кранов воздушных); установка газовых плит; установка калориферов и воздухонагревателей; монтаж вентиляторов и вентиляционных агрегатов; монтаж камер приточных орошения, обслуживания, выравнивания, рециркуляции; прокладка электропроводки в квартирах жилых домов; прокладка распределительных сетей в подвалах, на чердаках, лестничных клетках;</w:t>
      </w:r>
      <w:proofErr w:type="gramEnd"/>
      <w:r>
        <w:t xml:space="preserve"> прокладка кабелей, закрепляемых на тросе или скобами; затягивание и прокладка проводов; монтаж вводно-распределительного устройства; монтаж стояков в готовых каналах на этажах с установкой щитков; установка осветительных щитков; установка электрических плит; прокладка трубопроводов из стальных труб с фланцами и сварными стыками из готовых узлов и деталей; прокладка трубопроводов из алюминиевых труб; </w:t>
      </w:r>
      <w:proofErr w:type="gramStart"/>
      <w:r>
        <w:t xml:space="preserve">прокладка трубопроводов из листового алюминия; прокладка трубопроводов из медных, латунных труб; прокладка трубопроводов из чугунных фланцевых труб; прокладка трубопроводов из свинцовых труб; прокладка трубопроводов из листового свинца; прокладка трубопроводов из стеклянных труб; прокладка трубопроводов из пластмассовых труб; установка при прокладке трубопроводов фильтров, </w:t>
      </w:r>
      <w:proofErr w:type="spellStart"/>
      <w:r>
        <w:t>водо</w:t>
      </w:r>
      <w:proofErr w:type="spellEnd"/>
      <w:r>
        <w:t>- и маслоотделителей, компенсаторов, устройств перепускных; установка запорной арматуры;</w:t>
      </w:r>
      <w:proofErr w:type="gramEnd"/>
      <w:r>
        <w:t xml:space="preserve"> </w:t>
      </w:r>
      <w:proofErr w:type="gramStart"/>
      <w:r>
        <w:t xml:space="preserve">установка закладных и отборных устройств систем автоматизации, установок пожаротушения, оборудования систем густой смазки; заполнение емкостей пенообразователем; врезка и присоединение трубопроводов в действующие магистрали; монтаж короткозамыкателей, разъединителей, выключателей, разрядников; монтаж рубильников, выключателей, автоматов воздушных, аппаратов штепсельных; монтаж щитков распределительных и осветительных, коробок </w:t>
      </w:r>
      <w:proofErr w:type="spellStart"/>
      <w:r>
        <w:t>клеммных</w:t>
      </w:r>
      <w:proofErr w:type="spellEnd"/>
      <w:r>
        <w:t xml:space="preserve"> и </w:t>
      </w:r>
      <w:proofErr w:type="spellStart"/>
      <w:r>
        <w:t>ответвителей</w:t>
      </w:r>
      <w:proofErr w:type="spellEnd"/>
      <w:r>
        <w:t>; монтаж щитов однорядных и двухрядных; монтаж шкафов, пультов, стеллажей и вводно-распределительных устройств;</w:t>
      </w:r>
      <w:proofErr w:type="gramEnd"/>
      <w:r>
        <w:t xml:space="preserve"> монтаж аппаратуры пускорегулирующей и направляющей; установка аккумуляторов, щелочных батарей с зарядкой; установка электронагревательных приборов; установка электрических </w:t>
      </w:r>
      <w:r>
        <w:lastRenderedPageBreak/>
        <w:t>приборов; прокладка внутренней электропроводки.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Установка заборов и ограждений.</w:t>
      </w:r>
    </w:p>
    <w:p w:rsidR="00677759" w:rsidRDefault="00D73EE2">
      <w:pPr>
        <w:pStyle w:val="1"/>
        <w:shd w:val="clear" w:color="auto" w:fill="auto"/>
        <w:ind w:firstLine="740"/>
        <w:jc w:val="both"/>
      </w:pPr>
      <w:r>
        <w:t>Работы по строительству автомобильных дорог: устройство и ремонт грунтовых дорог с покрытием из песка, щебня или гравия; устройство и ремонт грунтовых оснований, земляных и щебеночных покрытий; устройство и ремонт покрытий из булыжного камня и брусчатки; устройство и ремонт покрытий бетонных, мозаичных, цементных, металлоцементных; устройство и ремонт бетонных бортов и бордюров; устройство и ремонт покрытий асфальтобетонных и ксилолитовых; устройство и ремонт автомобильных покрытий и путепроводов; установка дорожных знаков; изготовление, установка и ремонт деревянных перил и ограждений; устройство разметки проезжей части дорог; благоустройство территорий.</w:t>
      </w:r>
    </w:p>
    <w:p w:rsidR="00677759" w:rsidRDefault="00D73EE2">
      <w:pPr>
        <w:pStyle w:val="1"/>
        <w:shd w:val="clear" w:color="auto" w:fill="auto"/>
        <w:ind w:firstLine="740"/>
        <w:jc w:val="both"/>
      </w:pPr>
      <w:proofErr w:type="gramStart"/>
      <w:r>
        <w:t>Отделочные работы: облицовочные работы; устройство покрытия полов; штукатурка фасадов и внутри зданий; фактурная отделка фасадов; утепление фасадов; устройство наличников тянутых; обивка поверхностей; отделка поверхностей из сборных элементов и плит под окраску или оклейку; устройство каркаса; устройство потолков; облицовка листами сухой штукатурки и древесноволокнистыми плитами; обработка швов сухой штукатуркой; отделка поверхности под фактуру "шагрень";</w:t>
      </w:r>
      <w:proofErr w:type="gramEnd"/>
      <w:r>
        <w:t xml:space="preserve"> </w:t>
      </w:r>
      <w:proofErr w:type="gramStart"/>
      <w:r>
        <w:t xml:space="preserve">установка гипсовых, цементных погонных, штучных деталей; гипсовые, цементные, клеевые, малярные работы; установка цементных погонных деталей; окраска поверхностей внутри и снаружи помещений; шпатлевка помещений; покрытие поверхностей лаком и оклейка тканями; сверление и устройство </w:t>
      </w:r>
      <w:proofErr w:type="spellStart"/>
      <w:r>
        <w:t>штраб</w:t>
      </w:r>
      <w:proofErr w:type="spellEnd"/>
      <w:r>
        <w:t xml:space="preserve"> в конструкциях; резка конструкций; декоративные работы; остекление оконных переплетов, фрамуг, дверных полотен и витрин жилых и общественных зданий;</w:t>
      </w:r>
      <w:proofErr w:type="gramEnd"/>
      <w:r>
        <w:t xml:space="preserve"> оклейка обоями; устройство наружного защитного покрытия "</w:t>
      </w:r>
      <w:proofErr w:type="spellStart"/>
      <w:r>
        <w:t>сайдинг</w:t>
      </w:r>
      <w:proofErr w:type="spellEnd"/>
      <w:r>
        <w:t xml:space="preserve">" с утеплением стен и без утепления; отделка поверхностей жидкими обоями; установка стеклопакетов в металлические переплеты; подготовка с </w:t>
      </w:r>
      <w:proofErr w:type="spellStart"/>
      <w:r>
        <w:t>огрунтовкой</w:t>
      </w:r>
      <w:proofErr w:type="spellEnd"/>
      <w:r>
        <w:t xml:space="preserve"> поверхностей.</w:t>
      </w:r>
    </w:p>
    <w:p w:rsidR="00677759" w:rsidRDefault="00D73EE2">
      <w:pPr>
        <w:pStyle w:val="1"/>
        <w:shd w:val="clear" w:color="auto" w:fill="auto"/>
        <w:ind w:firstLine="740"/>
        <w:jc w:val="both"/>
      </w:pPr>
      <w:proofErr w:type="gramStart"/>
      <w:r>
        <w:t>Обработка металлических изделий с использованием основных технологических процессов машиностроения (сверление, токарная обработка, наплавка, выравнивание, полировка, нарезка, заточка, сварка, стыковка металлических поверхностей).</w:t>
      </w:r>
      <w:proofErr w:type="gramEnd"/>
    </w:p>
    <w:p w:rsidR="00677759" w:rsidRDefault="00D73EE2">
      <w:pPr>
        <w:pStyle w:val="1"/>
        <w:shd w:val="clear" w:color="auto" w:fill="auto"/>
        <w:ind w:firstLine="740"/>
        <w:jc w:val="both"/>
      </w:pPr>
      <w:r>
        <w:t>Распиловка, пропитка и строгание древесины, в том числе из приобретенного кругляка, изготовление пиломатериалов, доски.</w:t>
      </w:r>
    </w:p>
    <w:p w:rsidR="00677759" w:rsidRDefault="00D73EE2">
      <w:pPr>
        <w:pStyle w:val="1"/>
        <w:shd w:val="clear" w:color="auto" w:fill="auto"/>
        <w:ind w:firstLine="740"/>
        <w:jc w:val="both"/>
      </w:pPr>
      <w:r>
        <w:t>Установка кондиционеров.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Стекольные работы по вырезанию стекла по индивидуальным размерам и конфигурациям заказчика (используется стекло-заготовка, принадлежащее исполнителю либо стекло-заготовка, предоставленное заказчиком).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lastRenderedPageBreak/>
        <w:t>Строительство телефонной канализации и прокладка телефонного кабеля.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Шлифовка основания полов, устройство </w:t>
      </w:r>
      <w:proofErr w:type="spellStart"/>
      <w:r>
        <w:t>полимерминерального</w:t>
      </w:r>
      <w:proofErr w:type="spellEnd"/>
      <w:r>
        <w:t>, полимерцементного покрытия полов, укладка спортивных покрытий.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Монтаж санитарно - технического и отопительного оборудования.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color w:val="242424"/>
        </w:rPr>
        <w:t>Монтаж и сборка мебели, складских и торговых стеллажей и оборудования.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rPr>
          <w:color w:val="242424"/>
        </w:rPr>
        <w:t xml:space="preserve">Монтаж, наладка в зданиях и на других объектах: </w:t>
      </w:r>
      <w:r>
        <w:t xml:space="preserve">электропроводов, электроарматуры и электроприборов; кабеля связи; кабеля для компьютерных сетей и кабельного телевидения, включая </w:t>
      </w:r>
      <w:proofErr w:type="spellStart"/>
      <w:r>
        <w:t>волоконно</w:t>
      </w:r>
      <w:r>
        <w:softHyphen/>
        <w:t>оптический</w:t>
      </w:r>
      <w:proofErr w:type="spellEnd"/>
      <w:r>
        <w:t xml:space="preserve"> кабель, спутниковых тарелок; систем освещения; систем пожарной сигнализации; систем охранной сигнализации; уличного освещения и электрического сигнального оборудования; освещения взлетно-посадочных полос; электрических коллекторов солнечной энергии.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Подключение бытовых электроприборов и оборудования к инженерным системам (например, подключение плинтусного отопления).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Переработка вторичного сырья из полиэтилена в гранулу, крошку (агломерат).</w:t>
      </w:r>
    </w:p>
    <w:p w:rsidR="00677759" w:rsidRDefault="00D73EE2">
      <w:pPr>
        <w:pStyle w:val="1"/>
        <w:shd w:val="clear" w:color="auto" w:fill="auto"/>
        <w:ind w:firstLine="720"/>
        <w:jc w:val="both"/>
        <w:sectPr w:rsidR="00677759">
          <w:type w:val="continuous"/>
          <w:pgSz w:w="11900" w:h="16840"/>
          <w:pgMar w:top="1149" w:right="498" w:bottom="1138" w:left="1628" w:header="0" w:footer="3" w:gutter="0"/>
          <w:cols w:space="720"/>
          <w:noEndnote/>
          <w:docGrid w:linePitch="360"/>
        </w:sectPr>
      </w:pPr>
      <w:r>
        <w:t>Производство изделий из композитных пластиков.</w:t>
      </w:r>
    </w:p>
    <w:p w:rsidR="00677759" w:rsidRDefault="00D73EE2">
      <w:pPr>
        <w:pStyle w:val="1"/>
        <w:shd w:val="clear" w:color="auto" w:fill="auto"/>
        <w:spacing w:after="660"/>
        <w:ind w:firstLine="0"/>
        <w:jc w:val="right"/>
      </w:pPr>
      <w:r>
        <w:lastRenderedPageBreak/>
        <w:t>Приложение 2</w:t>
      </w:r>
    </w:p>
    <w:p w:rsidR="00677759" w:rsidRDefault="00D73EE2">
      <w:pPr>
        <w:pStyle w:val="1"/>
        <w:shd w:val="clear" w:color="auto" w:fill="auto"/>
        <w:spacing w:after="480"/>
        <w:ind w:firstLine="0"/>
        <w:jc w:val="center"/>
      </w:pPr>
      <w:r>
        <w:rPr>
          <w:b/>
          <w:bCs/>
        </w:rPr>
        <w:t>Примеры деятельности, классифицируемой для целей</w:t>
      </w:r>
      <w:r>
        <w:rPr>
          <w:b/>
          <w:bCs/>
        </w:rPr>
        <w:br/>
        <w:t>налогообложения как услуга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Ремонт оборудования, транспортных средств, одежды, обуви, бытовых электроприборов, мобильных телефонов и иного движимого имущества.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Техническое обслуживание оборудования, транспортных средств и иного движимого имущества.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Стирка и химчистка.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proofErr w:type="spellStart"/>
      <w:r>
        <w:t>Предпроектные</w:t>
      </w:r>
      <w:proofErr w:type="spellEnd"/>
      <w:r>
        <w:t xml:space="preserve"> и проектные услуги (подготовка </w:t>
      </w:r>
      <w:proofErr w:type="spellStart"/>
      <w:r>
        <w:t>технико</w:t>
      </w:r>
      <w:r>
        <w:softHyphen/>
        <w:t>экономических</w:t>
      </w:r>
      <w:proofErr w:type="spellEnd"/>
      <w:r>
        <w:t xml:space="preserve"> обоснований, проектно-конструкторские разработки, технические испытания и анализ результатов таких испытаний), которые относятся к инжиниринговым услугам.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Деятельность комиссионеров.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Консультационные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Аудиторские услуги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Дизайнерские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Рекламные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Управленческие услуги.</w:t>
      </w:r>
    </w:p>
    <w:p w:rsidR="00677759" w:rsidRDefault="00D73EE2">
      <w:pPr>
        <w:pStyle w:val="1"/>
        <w:shd w:val="clear" w:color="auto" w:fill="auto"/>
        <w:ind w:firstLine="720"/>
      </w:pPr>
      <w:r>
        <w:t>Услуги по предоставлению информации.</w:t>
      </w:r>
    </w:p>
    <w:p w:rsidR="00677759" w:rsidRDefault="00D73EE2">
      <w:pPr>
        <w:pStyle w:val="1"/>
        <w:shd w:val="clear" w:color="auto" w:fill="auto"/>
        <w:ind w:firstLine="720"/>
      </w:pPr>
      <w:r>
        <w:t>Парикмахерские услуги и услуги салонов красоты.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Юридические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Маркетинговые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Предоставление в аренду имущества, за исключением предоставления в аренду легковых автомобилей с водителем и грузовых транспортных сре</w:t>
      </w:r>
      <w:proofErr w:type="gramStart"/>
      <w:r>
        <w:t>дств с в</w:t>
      </w:r>
      <w:proofErr w:type="gramEnd"/>
      <w:r>
        <w:t>одителем.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Экспедиционные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Бухгалтерские услуги.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Письменный и устный перевод.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Составление проектно-сметной документации для застройщика.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Ремонт и заправка картриджей для копировальной и печатающей техники.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Замена фурнитуры на окнах и дверях, замена стеклопакетов, ручек, замков и т.д.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>Изготовление дизайн проекта.</w:t>
      </w:r>
    </w:p>
    <w:p w:rsidR="00677759" w:rsidRDefault="00D73EE2">
      <w:pPr>
        <w:pStyle w:val="1"/>
        <w:shd w:val="clear" w:color="auto" w:fill="auto"/>
        <w:ind w:firstLine="720"/>
        <w:jc w:val="both"/>
      </w:pPr>
      <w:r>
        <w:t xml:space="preserve">Услуги </w:t>
      </w:r>
      <w:proofErr w:type="spellStart"/>
      <w:r>
        <w:t>клининга</w:t>
      </w:r>
      <w:proofErr w:type="spellEnd"/>
      <w:r>
        <w:t>, в т.ч. при выполнении высотных работ.</w:t>
      </w:r>
    </w:p>
    <w:p w:rsidR="00677759" w:rsidRDefault="00D73EE2">
      <w:pPr>
        <w:pStyle w:val="1"/>
        <w:shd w:val="clear" w:color="auto" w:fill="auto"/>
        <w:spacing w:after="560"/>
        <w:ind w:firstLine="720"/>
        <w:jc w:val="both"/>
      </w:pPr>
      <w:proofErr w:type="gramStart"/>
      <w:r>
        <w:t xml:space="preserve">Выполнение </w:t>
      </w:r>
      <w:proofErr w:type="spellStart"/>
      <w:r>
        <w:t>копирайтинга</w:t>
      </w:r>
      <w:proofErr w:type="spellEnd"/>
      <w:r>
        <w:t xml:space="preserve"> (ИП пишет текст, статью на заданную тему.</w:t>
      </w:r>
      <w:proofErr w:type="gramEnd"/>
      <w:r>
        <w:t xml:space="preserve"> </w:t>
      </w:r>
      <w:proofErr w:type="gramStart"/>
      <w:r>
        <w:t>Созданный материал передается заказчику).</w:t>
      </w:r>
      <w:proofErr w:type="gramEnd"/>
    </w:p>
    <w:p w:rsidR="00677759" w:rsidRDefault="00D73EE2">
      <w:pPr>
        <w:pStyle w:val="1"/>
        <w:shd w:val="clear" w:color="auto" w:fill="auto"/>
        <w:ind w:firstLine="720"/>
      </w:pPr>
      <w:r>
        <w:lastRenderedPageBreak/>
        <w:t>Разработка инструкций по обращению с отходами и согласование их в компетентных органах.</w:t>
      </w:r>
    </w:p>
    <w:p w:rsidR="00677759" w:rsidRDefault="00D73EE2">
      <w:pPr>
        <w:pStyle w:val="1"/>
        <w:shd w:val="clear" w:color="auto" w:fill="auto"/>
        <w:ind w:firstLine="720"/>
      </w:pPr>
      <w:r>
        <w:t>Услуги сметчика (ИП разрабатывает смету и передает заказчику услуг оформленные документы (смету)).</w:t>
      </w:r>
    </w:p>
    <w:p w:rsidR="00677759" w:rsidRDefault="00D73EE2">
      <w:pPr>
        <w:pStyle w:val="1"/>
        <w:shd w:val="clear" w:color="auto" w:fill="auto"/>
        <w:ind w:firstLine="720"/>
      </w:pPr>
      <w:r>
        <w:t>Копировальные услуги (изготовление копий документов и пр. материалов).</w:t>
      </w:r>
    </w:p>
    <w:p w:rsidR="00677759" w:rsidRDefault="00D73EE2">
      <w:pPr>
        <w:pStyle w:val="1"/>
        <w:shd w:val="clear" w:color="auto" w:fill="auto"/>
        <w:ind w:firstLine="720"/>
      </w:pPr>
      <w:r>
        <w:t>Деятельность танцевальной студии.</w:t>
      </w:r>
    </w:p>
    <w:p w:rsidR="00677759" w:rsidRDefault="00D73EE2">
      <w:pPr>
        <w:pStyle w:val="1"/>
        <w:shd w:val="clear" w:color="auto" w:fill="auto"/>
        <w:ind w:firstLine="720"/>
      </w:pPr>
      <w:r>
        <w:t>Подбор учебных материалов для студенческих работ и их отправка заказчику.</w:t>
      </w:r>
    </w:p>
    <w:p w:rsidR="00677759" w:rsidRDefault="00D73EE2">
      <w:pPr>
        <w:pStyle w:val="1"/>
        <w:shd w:val="clear" w:color="auto" w:fill="auto"/>
        <w:ind w:firstLine="720"/>
      </w:pPr>
      <w:r>
        <w:t>Расчет тепловой эффективности жилых зданий.</w:t>
      </w:r>
    </w:p>
    <w:sectPr w:rsidR="00677759" w:rsidSect="00D47245">
      <w:pgSz w:w="11900" w:h="16840"/>
      <w:pgMar w:top="1153" w:right="512" w:bottom="1307" w:left="16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DFA" w:rsidRDefault="00C05DFA">
      <w:r>
        <w:separator/>
      </w:r>
    </w:p>
  </w:endnote>
  <w:endnote w:type="continuationSeparator" w:id="0">
    <w:p w:rsidR="00C05DFA" w:rsidRDefault="00C0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DFA" w:rsidRDefault="00C05DFA"/>
  </w:footnote>
  <w:footnote w:type="continuationSeparator" w:id="0">
    <w:p w:rsidR="00C05DFA" w:rsidRDefault="00C05D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25126"/>
      <w:docPartObj>
        <w:docPartGallery w:val="Page Numbers (Top of Page)"/>
        <w:docPartUnique/>
      </w:docPartObj>
    </w:sdtPr>
    <w:sdtContent>
      <w:p w:rsidR="00B34D22" w:rsidRDefault="003F1EE5">
        <w:pPr>
          <w:pStyle w:val="a4"/>
          <w:jc w:val="center"/>
        </w:pPr>
        <w:fldSimple w:instr=" PAGE   \* MERGEFORMAT ">
          <w:r w:rsidR="007005F2">
            <w:rPr>
              <w:noProof/>
            </w:rPr>
            <w:t>12</w:t>
          </w:r>
        </w:fldSimple>
      </w:p>
    </w:sdtContent>
  </w:sdt>
  <w:p w:rsidR="00B34D22" w:rsidRDefault="00B34D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77759"/>
    <w:rsid w:val="0011586D"/>
    <w:rsid w:val="001F6DCB"/>
    <w:rsid w:val="003F1EE5"/>
    <w:rsid w:val="00607BBD"/>
    <w:rsid w:val="00677759"/>
    <w:rsid w:val="007005F2"/>
    <w:rsid w:val="00730AEF"/>
    <w:rsid w:val="00B34D22"/>
    <w:rsid w:val="00C05DFA"/>
    <w:rsid w:val="00D47245"/>
    <w:rsid w:val="00D73EE2"/>
    <w:rsid w:val="00FC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47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4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sid w:val="00D47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rsid w:val="00D47245"/>
    <w:pPr>
      <w:shd w:val="clear" w:color="auto" w:fill="FFFFFF"/>
      <w:spacing w:line="228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47245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D47245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B34D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4D22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34D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D2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t.pytrik</dc:creator>
  <cp:keywords/>
  <cp:lastModifiedBy>t.pytrik</cp:lastModifiedBy>
  <cp:revision>6</cp:revision>
  <cp:lastPrinted>2022-01-21T11:45:00Z</cp:lastPrinted>
  <dcterms:created xsi:type="dcterms:W3CDTF">2022-01-21T11:18:00Z</dcterms:created>
  <dcterms:modified xsi:type="dcterms:W3CDTF">2022-01-21T11:49:00Z</dcterms:modified>
</cp:coreProperties>
</file>