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4D4D5" w14:textId="432DB686" w:rsidR="000864D1" w:rsidRDefault="00062B83">
      <w:pPr>
        <w:pStyle w:val="titleu"/>
        <w:widowControl w:val="0"/>
        <w:spacing w:before="0" w:after="0"/>
        <w:jc w:val="center"/>
        <w:rPr>
          <w:sz w:val="30"/>
          <w:szCs w:val="30"/>
        </w:rPr>
      </w:pPr>
      <w:r>
        <w:rPr>
          <w:sz w:val="30"/>
          <w:szCs w:val="30"/>
        </w:rPr>
        <w:t>Комментарий</w:t>
      </w:r>
    </w:p>
    <w:p w14:paraId="2E85E697" w14:textId="2F43CF55" w:rsidR="000864D1" w:rsidRDefault="00062B83">
      <w:pPr>
        <w:pStyle w:val="titleu"/>
        <w:widowControl w:val="0"/>
        <w:spacing w:before="0" w:after="0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к постановлению Министерства по налогам и сборам Республики Беларусь от 8 июня 2023 г. № 24 «Об изменении постановления Министерства по налогам и сборам Республики Беларусь </w:t>
      </w:r>
      <w:r>
        <w:rPr>
          <w:b w:val="0"/>
          <w:sz w:val="30"/>
          <w:szCs w:val="30"/>
        </w:rPr>
        <w:br/>
        <w:t>от 15 ноября 2021 г. № 35»</w:t>
      </w:r>
    </w:p>
    <w:p w14:paraId="61EC0851" w14:textId="77777777" w:rsidR="000864D1" w:rsidRPr="00C56294" w:rsidRDefault="000864D1">
      <w:pPr>
        <w:pStyle w:val="titleu"/>
        <w:widowControl w:val="0"/>
        <w:spacing w:before="0" w:after="0"/>
        <w:ind w:right="4394"/>
        <w:jc w:val="both"/>
        <w:rPr>
          <w:b w:val="0"/>
          <w:sz w:val="30"/>
          <w:szCs w:val="30"/>
        </w:rPr>
      </w:pPr>
    </w:p>
    <w:p w14:paraId="4D8A88C2" w14:textId="6E3943B8" w:rsidR="00CC594E" w:rsidRPr="00A8312E" w:rsidRDefault="00CC594E" w:rsidP="00CC594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56294">
        <w:rPr>
          <w:sz w:val="30"/>
          <w:szCs w:val="30"/>
        </w:rPr>
        <w:t xml:space="preserve">Постановление Министерства по налогам и сборам Республики Беларусь </w:t>
      </w:r>
      <w:r w:rsidRPr="00062B83">
        <w:rPr>
          <w:bCs/>
          <w:sz w:val="30"/>
          <w:szCs w:val="30"/>
        </w:rPr>
        <w:t>от 8 июня 2023 г. № 24</w:t>
      </w:r>
      <w:r>
        <w:rPr>
          <w:b/>
          <w:sz w:val="30"/>
          <w:szCs w:val="30"/>
        </w:rPr>
        <w:t xml:space="preserve"> </w:t>
      </w:r>
      <w:r w:rsidRPr="00C56294">
        <w:rPr>
          <w:sz w:val="30"/>
          <w:szCs w:val="30"/>
        </w:rPr>
        <w:t xml:space="preserve">«Об изменении постановления Министерства по налогам и сборам Республики Беларусь от 15 ноября 2021 г. № 35» (далее – постановление) </w:t>
      </w:r>
      <w:r>
        <w:rPr>
          <w:sz w:val="30"/>
          <w:szCs w:val="30"/>
        </w:rPr>
        <w:t xml:space="preserve">принято с целью приведения в соответствие с положениями </w:t>
      </w:r>
      <w:r w:rsidRPr="00C56294">
        <w:rPr>
          <w:sz w:val="30"/>
          <w:szCs w:val="30"/>
        </w:rPr>
        <w:t>пункта 6 статьи 85 Налогового кодекса Республики Беларусь (далее - Налоговый кодекс)</w:t>
      </w:r>
      <w:r>
        <w:rPr>
          <w:sz w:val="30"/>
          <w:szCs w:val="30"/>
        </w:rPr>
        <w:t xml:space="preserve"> формы сведений доходах физических лиц, облагаемых по различным ставкам подоходного налога с физических лиц, включая сведения о льготах и суммах подоходного налога с физических лиц, представляемых организациями, представительствами иностранных организаций, открытыми в порядке, установленном законодательством, белорусскими индивидуальными предпринимателями, областными (Минской городской) нотариальными палатами, нотариусами, осуществляющими нотариальную деятельность в нотариальном бюро, признаваемыми налоговыми агентами</w:t>
      </w:r>
      <w:r w:rsidR="000A3440">
        <w:rPr>
          <w:sz w:val="30"/>
          <w:szCs w:val="30"/>
        </w:rPr>
        <w:t xml:space="preserve"> (далее – налоговые агенты)</w:t>
      </w:r>
      <w:r>
        <w:rPr>
          <w:sz w:val="30"/>
          <w:szCs w:val="30"/>
        </w:rPr>
        <w:t>.</w:t>
      </w:r>
    </w:p>
    <w:p w14:paraId="56AD5CB5" w14:textId="66B418C5" w:rsidR="00CC594E" w:rsidRDefault="00CC594E" w:rsidP="00CC594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Постановление опубликовано на Национальном правовом интернет-портале Республики Беларусь 27.06.2023 (№ 8/40129) и вступает в силу </w:t>
      </w:r>
      <w:r w:rsidR="000A3440">
        <w:rPr>
          <w:sz w:val="30"/>
          <w:szCs w:val="30"/>
        </w:rPr>
        <w:br/>
      </w:r>
      <w:r>
        <w:rPr>
          <w:sz w:val="30"/>
          <w:szCs w:val="30"/>
        </w:rPr>
        <w:t xml:space="preserve">с 28 июня 2023 г. </w:t>
      </w:r>
    </w:p>
    <w:p w14:paraId="53CA6A9D" w14:textId="769FACC6" w:rsidR="00CC594E" w:rsidRPr="00C56294" w:rsidRDefault="00CC594E" w:rsidP="00CC594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Информируем, что с 1 января 2023 года положения </w:t>
      </w:r>
      <w:r w:rsidRPr="00C56294">
        <w:rPr>
          <w:sz w:val="30"/>
          <w:szCs w:val="30"/>
        </w:rPr>
        <w:t>пункта 6 статьи 85 Налогового кодекса</w:t>
      </w:r>
      <w:r>
        <w:rPr>
          <w:sz w:val="30"/>
          <w:szCs w:val="30"/>
        </w:rPr>
        <w:t xml:space="preserve"> </w:t>
      </w:r>
      <w:r w:rsidRPr="00C56294">
        <w:rPr>
          <w:sz w:val="30"/>
          <w:szCs w:val="30"/>
        </w:rPr>
        <w:t>содерж</w:t>
      </w:r>
      <w:r>
        <w:rPr>
          <w:sz w:val="30"/>
          <w:szCs w:val="30"/>
        </w:rPr>
        <w:t>а</w:t>
      </w:r>
      <w:r w:rsidRPr="00C56294">
        <w:rPr>
          <w:sz w:val="30"/>
          <w:szCs w:val="30"/>
        </w:rPr>
        <w:t xml:space="preserve">т перечень доходов, сведения о которых </w:t>
      </w:r>
      <w:r w:rsidR="000A3440">
        <w:rPr>
          <w:sz w:val="30"/>
          <w:szCs w:val="30"/>
        </w:rPr>
        <w:br/>
      </w:r>
      <w:r w:rsidRPr="00C56294">
        <w:rPr>
          <w:sz w:val="30"/>
          <w:szCs w:val="30"/>
        </w:rPr>
        <w:t>не представляются налоговыми агентами в налоговые органы.</w:t>
      </w:r>
    </w:p>
    <w:p w14:paraId="1768E13B" w14:textId="1D1C5938" w:rsidR="00CC594E" w:rsidRPr="00C56294" w:rsidRDefault="00CC594E" w:rsidP="00CC594E">
      <w:pPr>
        <w:ind w:firstLine="708"/>
        <w:jc w:val="both"/>
        <w:rPr>
          <w:sz w:val="30"/>
          <w:szCs w:val="30"/>
        </w:rPr>
      </w:pPr>
      <w:r w:rsidRPr="00C56294">
        <w:rPr>
          <w:sz w:val="30"/>
          <w:szCs w:val="30"/>
        </w:rPr>
        <w:t>Так, учитывая предусмотренные законодательством исключения и иные обстоятельства в форму сведений о доход</w:t>
      </w:r>
      <w:r w:rsidR="00FB5E2A">
        <w:rPr>
          <w:sz w:val="30"/>
          <w:szCs w:val="30"/>
        </w:rPr>
        <w:t>ах вносятся следующие изменения</w:t>
      </w:r>
      <w:r w:rsidRPr="00C56294">
        <w:rPr>
          <w:sz w:val="30"/>
          <w:szCs w:val="30"/>
        </w:rPr>
        <w:t>:</w:t>
      </w:r>
    </w:p>
    <w:p w14:paraId="2D953FE5" w14:textId="14DD6C41" w:rsidR="00CC594E" w:rsidRPr="00A77C41" w:rsidRDefault="00CC594E" w:rsidP="00CC594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 И</w:t>
      </w:r>
      <w:r w:rsidRPr="00C56294">
        <w:rPr>
          <w:sz w:val="30"/>
          <w:szCs w:val="30"/>
        </w:rPr>
        <w:t xml:space="preserve">зменяется формулировка кода 214 подпункта 4.2 пункта 4 «Сведения о начисленных доходах», которая дополняется исключениями в части представляемых налоговыми агентами сведениями о займах. </w:t>
      </w:r>
      <w:r>
        <w:rPr>
          <w:sz w:val="30"/>
          <w:szCs w:val="30"/>
        </w:rPr>
        <w:t>Т</w:t>
      </w:r>
      <w:r w:rsidRPr="00C56294">
        <w:rPr>
          <w:sz w:val="30"/>
          <w:szCs w:val="30"/>
        </w:rPr>
        <w:t>акие исключения помимо коммерческих займов дополняются займами, выданными физическим лицам, выступающим при заключении договоров займа в качестве белорусских индивидуальных предпринимателей, нотариусов, осуществляющих нотариальную деятельность в нотариальном бюро, микрозаймами, предоставляемыми микрофинансовыми организациями и организациями, которые не являются микрофинансовыми организациями и которым предоставлено право осуществлять микрофинансовую деятельность, физическим лицам в порядке, предусмотренном законодательством, займами, предоставляемыми по договорам займа денежных средств, заключенным посредством сервиса онлайн-заимствования в порядке, предусмотренном законодательством. Кроме того, указанный код до</w:t>
      </w:r>
      <w:r w:rsidR="00FB5E2A">
        <w:rPr>
          <w:sz w:val="30"/>
          <w:szCs w:val="30"/>
        </w:rPr>
        <w:t xml:space="preserve">хода дополняется кредитами, за </w:t>
      </w:r>
      <w:r w:rsidRPr="00C56294">
        <w:rPr>
          <w:sz w:val="30"/>
          <w:szCs w:val="30"/>
        </w:rPr>
        <w:t xml:space="preserve">исключением выдаваемых банками </w:t>
      </w:r>
      <w:r w:rsidRPr="00C56294">
        <w:rPr>
          <w:sz w:val="30"/>
          <w:szCs w:val="30"/>
        </w:rPr>
        <w:lastRenderedPageBreak/>
        <w:t xml:space="preserve">кредитов. Такое исключение предусмотрено абзацами восьмым - двенадцатым части </w:t>
      </w:r>
      <w:r w:rsidRPr="00A77C41">
        <w:rPr>
          <w:sz w:val="30"/>
          <w:szCs w:val="30"/>
        </w:rPr>
        <w:t>второй пункта 6 статьи 85 Налогового кодекса;</w:t>
      </w:r>
    </w:p>
    <w:p w14:paraId="51C0F527" w14:textId="26272CB0" w:rsidR="00CC594E" w:rsidRPr="00A77C41" w:rsidRDefault="00CC594E" w:rsidP="00CC594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 И</w:t>
      </w:r>
      <w:r w:rsidRPr="00A77C41">
        <w:rPr>
          <w:sz w:val="30"/>
          <w:szCs w:val="30"/>
        </w:rPr>
        <w:t>сключается код доходов 215</w:t>
      </w:r>
      <w:r>
        <w:rPr>
          <w:sz w:val="30"/>
          <w:szCs w:val="30"/>
        </w:rPr>
        <w:t>,</w:t>
      </w:r>
      <w:r w:rsidRPr="00A77C41">
        <w:rPr>
          <w:sz w:val="30"/>
          <w:szCs w:val="30"/>
        </w:rPr>
        <w:t xml:space="preserve"> так как согласно абзац</w:t>
      </w:r>
      <w:r>
        <w:rPr>
          <w:sz w:val="30"/>
          <w:szCs w:val="30"/>
        </w:rPr>
        <w:t>у</w:t>
      </w:r>
      <w:r w:rsidRPr="00A77C41">
        <w:rPr>
          <w:sz w:val="30"/>
          <w:szCs w:val="30"/>
        </w:rPr>
        <w:t xml:space="preserve"> </w:t>
      </w:r>
      <w:r w:rsidR="00110074" w:rsidRPr="000A3440">
        <w:rPr>
          <w:sz w:val="30"/>
          <w:szCs w:val="30"/>
        </w:rPr>
        <w:t xml:space="preserve">четвертому </w:t>
      </w:r>
      <w:r w:rsidRPr="00A77C41">
        <w:rPr>
          <w:sz w:val="30"/>
          <w:szCs w:val="30"/>
        </w:rPr>
        <w:t>части второй пункта 6 статьи 85 Налогового кодекса не представляются сведения о доходах в отношении доходов нотариусов от осуществления ими нотариальной деятельности;</w:t>
      </w:r>
    </w:p>
    <w:p w14:paraId="7289C583" w14:textId="77777777" w:rsidR="00CC594E" w:rsidRPr="00A77C41" w:rsidRDefault="00CC594E" w:rsidP="00CC594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 П</w:t>
      </w:r>
      <w:r w:rsidRPr="00A77C41">
        <w:rPr>
          <w:sz w:val="30"/>
          <w:szCs w:val="30"/>
        </w:rPr>
        <w:t>еречень доходов дополняется новыми кодами доходов:</w:t>
      </w:r>
    </w:p>
    <w:p w14:paraId="2A6B2575" w14:textId="77777777" w:rsidR="00CC594E" w:rsidRPr="00A77C41" w:rsidRDefault="00CC594E" w:rsidP="00CC594E">
      <w:pPr>
        <w:ind w:firstLine="708"/>
        <w:jc w:val="both"/>
        <w:rPr>
          <w:sz w:val="30"/>
          <w:szCs w:val="30"/>
        </w:rPr>
      </w:pPr>
      <w:r w:rsidRPr="00A77C41">
        <w:rPr>
          <w:sz w:val="30"/>
          <w:szCs w:val="30"/>
        </w:rPr>
        <w:t>код 215, который представляет собой доходы в виде денежной компенсации за неиспользованный трудовой отпуск, выходного пособия в связи с прекращением трудового договора, а также подлежащих налогообложению подоходным налогом с физических лиц компенсаций, выплачиваемых в размерах, превышающих предельные размеры или нормы выплаты таких компенсаций, установленные законодательством, в отношении которых налоговые агенты согласно абзац</w:t>
      </w:r>
      <w:r>
        <w:rPr>
          <w:sz w:val="30"/>
          <w:szCs w:val="30"/>
        </w:rPr>
        <w:t>у</w:t>
      </w:r>
      <w:r w:rsidRPr="00A77C41">
        <w:rPr>
          <w:sz w:val="30"/>
          <w:szCs w:val="30"/>
        </w:rPr>
        <w:t xml:space="preserve"> тринадцато</w:t>
      </w:r>
      <w:r>
        <w:rPr>
          <w:sz w:val="30"/>
          <w:szCs w:val="30"/>
        </w:rPr>
        <w:t>му</w:t>
      </w:r>
      <w:r w:rsidRPr="00A77C41">
        <w:rPr>
          <w:sz w:val="30"/>
          <w:szCs w:val="30"/>
        </w:rPr>
        <w:t xml:space="preserve"> части второй пункта 6 статьи 85 Налогового кодекса обязаны представлять сведения о доходах;</w:t>
      </w:r>
    </w:p>
    <w:p w14:paraId="6B88BE83" w14:textId="31B75177" w:rsidR="00CC594E" w:rsidRPr="00C56294" w:rsidRDefault="00CC594E" w:rsidP="00CC594E">
      <w:pPr>
        <w:ind w:firstLine="708"/>
        <w:jc w:val="both"/>
        <w:rPr>
          <w:sz w:val="30"/>
          <w:szCs w:val="30"/>
        </w:rPr>
      </w:pPr>
      <w:r w:rsidRPr="00A77C41">
        <w:rPr>
          <w:sz w:val="30"/>
          <w:szCs w:val="30"/>
        </w:rPr>
        <w:t xml:space="preserve"> код 218, который представляет собой облагаемые подоходным налогом с физических лиц</w:t>
      </w:r>
      <w:r w:rsidRPr="00C56294">
        <w:rPr>
          <w:sz w:val="30"/>
          <w:szCs w:val="30"/>
        </w:rPr>
        <w:t xml:space="preserve"> доходы от профсоюзных организаций, объединений профсоюзов, полученные членами таких организаций, в размерах, превышающих предел, установленный </w:t>
      </w:r>
      <w:r w:rsidR="0059742C">
        <w:rPr>
          <w:sz w:val="30"/>
          <w:szCs w:val="30"/>
        </w:rPr>
        <w:t xml:space="preserve">абзацем вторым части первой </w:t>
      </w:r>
      <w:r w:rsidRPr="00C56294">
        <w:rPr>
          <w:sz w:val="30"/>
          <w:szCs w:val="30"/>
        </w:rPr>
        <w:t>пункт</w:t>
      </w:r>
      <w:r w:rsidR="0059742C">
        <w:rPr>
          <w:sz w:val="30"/>
          <w:szCs w:val="30"/>
        </w:rPr>
        <w:t>а</w:t>
      </w:r>
      <w:r w:rsidRPr="00C56294">
        <w:rPr>
          <w:sz w:val="30"/>
          <w:szCs w:val="30"/>
        </w:rPr>
        <w:t xml:space="preserve"> 38 статьи 208 Налогового кодекса Республики Беларусь;</w:t>
      </w:r>
    </w:p>
    <w:p w14:paraId="78018C97" w14:textId="77777777" w:rsidR="00CC594E" w:rsidRPr="00C56294" w:rsidRDefault="00CC594E" w:rsidP="00CC594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4. В</w:t>
      </w:r>
      <w:r w:rsidRPr="00C56294">
        <w:rPr>
          <w:sz w:val="30"/>
          <w:szCs w:val="30"/>
        </w:rPr>
        <w:t xml:space="preserve"> связи с дополнением перечня доходов новым кодом доходов 218, изменяется нумерация кода дохода, используемого для иных доходов, с 218 на 219; </w:t>
      </w:r>
    </w:p>
    <w:p w14:paraId="6E7B775C" w14:textId="77777777" w:rsidR="00CC594E" w:rsidRPr="00C56294" w:rsidRDefault="00CC594E" w:rsidP="00CC594E">
      <w:pPr>
        <w:ind w:firstLine="708"/>
        <w:jc w:val="both"/>
        <w:rPr>
          <w:sz w:val="30"/>
          <w:szCs w:val="30"/>
        </w:rPr>
      </w:pPr>
      <w:r w:rsidRPr="00062B83">
        <w:rPr>
          <w:sz w:val="30"/>
          <w:szCs w:val="30"/>
        </w:rPr>
        <w:t xml:space="preserve">5. </w:t>
      </w:r>
      <w:r>
        <w:rPr>
          <w:sz w:val="30"/>
          <w:szCs w:val="30"/>
        </w:rPr>
        <w:t>В</w:t>
      </w:r>
      <w:r w:rsidRPr="00062B83">
        <w:rPr>
          <w:sz w:val="30"/>
          <w:szCs w:val="30"/>
        </w:rPr>
        <w:t xml:space="preserve"> подпункте 5.2 пункта 5</w:t>
      </w:r>
      <w:r w:rsidRPr="00C56294">
        <w:rPr>
          <w:sz w:val="30"/>
          <w:szCs w:val="30"/>
        </w:rPr>
        <w:t xml:space="preserve"> «Сведения о доходах, освобождаемых от подоходного налога с физических лиц»</w:t>
      </w:r>
      <w:r>
        <w:rPr>
          <w:sz w:val="30"/>
          <w:szCs w:val="30"/>
        </w:rPr>
        <w:t xml:space="preserve"> </w:t>
      </w:r>
      <w:r w:rsidRPr="00C56294">
        <w:rPr>
          <w:sz w:val="30"/>
          <w:szCs w:val="30"/>
        </w:rPr>
        <w:t>исключаются коды:</w:t>
      </w:r>
    </w:p>
    <w:p w14:paraId="119F0407" w14:textId="39E1FAA5" w:rsidR="00CC594E" w:rsidRPr="00C56294" w:rsidRDefault="00CC594E" w:rsidP="00CC594E">
      <w:pPr>
        <w:ind w:firstLine="708"/>
        <w:jc w:val="both"/>
        <w:rPr>
          <w:sz w:val="30"/>
          <w:szCs w:val="30"/>
        </w:rPr>
      </w:pPr>
      <w:r w:rsidRPr="00C56294">
        <w:rPr>
          <w:sz w:val="30"/>
          <w:szCs w:val="30"/>
        </w:rPr>
        <w:t>код 505 «Доходы, указанные в пункте 4 статьи 208 Налогового кодекса Республики Беларусь». Такое исключение предусмотрено абзацем тринадцатым части второй пункта 6 статьи 85 Налогового кодекса в части доходов в виде всех видов компенсаций, предусмотренных законодательными актами, постановлениями Совета Министров Республики Беларусь. При этом, доходы в виде компенсаций, в отношении которых налоговые агенты обязаны представлять сведения</w:t>
      </w:r>
      <w:r>
        <w:rPr>
          <w:sz w:val="30"/>
          <w:szCs w:val="30"/>
        </w:rPr>
        <w:t>,</w:t>
      </w:r>
      <w:r w:rsidRPr="00C56294">
        <w:rPr>
          <w:sz w:val="30"/>
          <w:szCs w:val="30"/>
        </w:rPr>
        <w:t xml:space="preserve"> включены</w:t>
      </w:r>
      <w:r w:rsidRPr="00DE55B4">
        <w:rPr>
          <w:color w:val="0000FF"/>
          <w:sz w:val="30"/>
          <w:szCs w:val="30"/>
        </w:rPr>
        <w:t xml:space="preserve"> </w:t>
      </w:r>
      <w:r w:rsidR="00DE55B4" w:rsidRPr="00C072CD">
        <w:rPr>
          <w:sz w:val="30"/>
          <w:szCs w:val="30"/>
        </w:rPr>
        <w:t xml:space="preserve">в </w:t>
      </w:r>
      <w:r w:rsidRPr="00C56294">
        <w:rPr>
          <w:sz w:val="30"/>
          <w:szCs w:val="30"/>
        </w:rPr>
        <w:t>постановление в виде дохода с кодом 215;</w:t>
      </w:r>
    </w:p>
    <w:p w14:paraId="1C6A40E9" w14:textId="3B33D2C7" w:rsidR="00CC594E" w:rsidRPr="00C56294" w:rsidRDefault="00CC594E" w:rsidP="00CC594E">
      <w:pPr>
        <w:ind w:firstLine="708"/>
        <w:jc w:val="both"/>
        <w:rPr>
          <w:sz w:val="30"/>
          <w:szCs w:val="30"/>
        </w:rPr>
      </w:pPr>
      <w:r w:rsidRPr="00C56294">
        <w:rPr>
          <w:sz w:val="30"/>
          <w:szCs w:val="30"/>
        </w:rPr>
        <w:t>код 511 «Доходы, указанные в пункте 11-1 статьи 208 Налогового кодекса Республики Беларусь». Такое исключение предусмотрено абзацами четырнадцатым и пятнадцатым части второй пункта 6 статьи 85 Налогового кодекса в части доходов, выдаваемых профсоюзными организациями и общественными объединениями военнослужащих лицам, состоящим с умершим работником или военно</w:t>
      </w:r>
      <w:r w:rsidR="00FB5E2A">
        <w:rPr>
          <w:sz w:val="30"/>
          <w:szCs w:val="30"/>
        </w:rPr>
        <w:t xml:space="preserve">служащим в отношениях близкого </w:t>
      </w:r>
      <w:r w:rsidRPr="00C56294">
        <w:rPr>
          <w:sz w:val="30"/>
          <w:szCs w:val="30"/>
        </w:rPr>
        <w:t>родства в связи с его смертью;</w:t>
      </w:r>
    </w:p>
    <w:p w14:paraId="3348DF3F" w14:textId="40AB4424" w:rsidR="00CC594E" w:rsidRPr="00C56294" w:rsidRDefault="00CC594E" w:rsidP="00CC594E">
      <w:pPr>
        <w:ind w:firstLine="708"/>
        <w:jc w:val="both"/>
        <w:rPr>
          <w:sz w:val="30"/>
          <w:szCs w:val="30"/>
        </w:rPr>
      </w:pPr>
      <w:r w:rsidRPr="00C56294">
        <w:rPr>
          <w:sz w:val="30"/>
          <w:szCs w:val="30"/>
        </w:rPr>
        <w:t xml:space="preserve">код 518 «Доходы, указанные в пункте 20 статьи 208 Налогового кодекса Республики Беларусь». Такое исключение предусмотрено абзацем шестым </w:t>
      </w:r>
      <w:r w:rsidRPr="00C56294">
        <w:rPr>
          <w:sz w:val="30"/>
          <w:szCs w:val="30"/>
        </w:rPr>
        <w:lastRenderedPageBreak/>
        <w:t>части второй пункта 6 статьи 85 Нало</w:t>
      </w:r>
      <w:r w:rsidR="00FB5E2A">
        <w:rPr>
          <w:sz w:val="30"/>
          <w:szCs w:val="30"/>
        </w:rPr>
        <w:t xml:space="preserve">гового кодекса в части доходов </w:t>
      </w:r>
      <w:r w:rsidRPr="00C56294">
        <w:rPr>
          <w:sz w:val="30"/>
          <w:szCs w:val="30"/>
        </w:rPr>
        <w:t>от сбора и сдачи лекарственного растительного сырья, дикорастущих ягод, орехов и иных плодов, грибов, другой дикорастущей продукции организациям и (или) индивидуальным предпринимателям, осуществляющим в порядке, установленном законодательством, деятельность по промысловой заготовке (закупке) указанной продукции;</w:t>
      </w:r>
    </w:p>
    <w:p w14:paraId="0DA93AFF" w14:textId="5447EB5B" w:rsidR="00CC594E" w:rsidRPr="00C56294" w:rsidRDefault="00CC594E" w:rsidP="00CC594E">
      <w:pPr>
        <w:jc w:val="both"/>
        <w:rPr>
          <w:sz w:val="30"/>
          <w:szCs w:val="30"/>
        </w:rPr>
      </w:pPr>
      <w:r w:rsidRPr="00C56294">
        <w:rPr>
          <w:sz w:val="30"/>
          <w:szCs w:val="30"/>
        </w:rPr>
        <w:tab/>
        <w:t xml:space="preserve">коды </w:t>
      </w:r>
      <w:proofErr w:type="gramStart"/>
      <w:r w:rsidRPr="00C56294">
        <w:rPr>
          <w:sz w:val="30"/>
          <w:szCs w:val="30"/>
        </w:rPr>
        <w:t>521 - 523</w:t>
      </w:r>
      <w:proofErr w:type="gramEnd"/>
      <w:r w:rsidRPr="00C56294">
        <w:rPr>
          <w:sz w:val="30"/>
          <w:szCs w:val="30"/>
        </w:rPr>
        <w:t xml:space="preserve"> в связи с исключением с 1 января 2023 года пунктов </w:t>
      </w:r>
      <w:r w:rsidR="00C072CD">
        <w:rPr>
          <w:sz w:val="30"/>
          <w:szCs w:val="30"/>
        </w:rPr>
        <w:br/>
      </w:r>
      <w:r w:rsidRPr="00C56294">
        <w:rPr>
          <w:sz w:val="30"/>
          <w:szCs w:val="30"/>
        </w:rPr>
        <w:t>26 - 28 из статьи 208 Налогового кодекса;</w:t>
      </w:r>
    </w:p>
    <w:p w14:paraId="30490A93" w14:textId="77777777" w:rsidR="00CC594E" w:rsidRPr="00C56294" w:rsidRDefault="00CC594E" w:rsidP="00CC594E">
      <w:pPr>
        <w:jc w:val="both"/>
        <w:rPr>
          <w:sz w:val="30"/>
          <w:szCs w:val="30"/>
        </w:rPr>
      </w:pPr>
      <w:r w:rsidRPr="00C56294">
        <w:rPr>
          <w:sz w:val="30"/>
          <w:szCs w:val="30"/>
        </w:rPr>
        <w:tab/>
        <w:t>код 525 «Доходы, указанные в пункте 29 статьи 208 Налогового кодекса Республики Беларусь». Такое исключение производится в связи с дублированием указанных доходов в коде 501 «Доходы, указанные в пункте 29 статьи 208 Налогового кодекса Республики Беларусь»;</w:t>
      </w:r>
    </w:p>
    <w:p w14:paraId="7D277D3E" w14:textId="77777777" w:rsidR="00CC594E" w:rsidRPr="00C56294" w:rsidRDefault="00CC594E" w:rsidP="00CC594E">
      <w:pPr>
        <w:jc w:val="both"/>
        <w:rPr>
          <w:sz w:val="30"/>
          <w:szCs w:val="30"/>
        </w:rPr>
      </w:pPr>
      <w:r w:rsidRPr="00C56294">
        <w:rPr>
          <w:sz w:val="30"/>
          <w:szCs w:val="30"/>
        </w:rPr>
        <w:tab/>
        <w:t>код 532 «Доходы, указанные в пункте 38 статьи 208 Налогового кодекса Республики Беларусь». Такое исключение предусмотрено абзацем четырнадцатым части второй пункта 6 статьи 85 Налогового кодекса в части доходов, выплачиваемых профсоюзными организациями, объединениями профсоюзов членам таких организаций и освобождаемых от подоходного налога с физических лиц;</w:t>
      </w:r>
    </w:p>
    <w:p w14:paraId="6EFCBD8A" w14:textId="77777777" w:rsidR="00CC594E" w:rsidRPr="00C56294" w:rsidRDefault="00CC594E" w:rsidP="00CC594E">
      <w:pPr>
        <w:jc w:val="both"/>
        <w:rPr>
          <w:sz w:val="30"/>
          <w:szCs w:val="30"/>
        </w:rPr>
      </w:pPr>
      <w:r w:rsidRPr="00C56294">
        <w:rPr>
          <w:sz w:val="30"/>
          <w:szCs w:val="30"/>
        </w:rPr>
        <w:tab/>
        <w:t>код 533 «Доходы, указанные в пункте 38-1 статьи 208 Налогового кодекса Республики Беларусь». Такое исключение предусмотрено абзацем пятнадцатым части второй пункта 6 статьи 85 Налогового кодекса в части доходов, получаемых военнослужащими от общественных организаций и освобождаемых от подоходного налога с физических лиц;</w:t>
      </w:r>
    </w:p>
    <w:p w14:paraId="71004773" w14:textId="77777777" w:rsidR="00CC594E" w:rsidRPr="00C56294" w:rsidRDefault="00CC594E" w:rsidP="00CC594E">
      <w:pPr>
        <w:jc w:val="both"/>
        <w:rPr>
          <w:sz w:val="30"/>
          <w:szCs w:val="30"/>
        </w:rPr>
      </w:pPr>
      <w:r w:rsidRPr="00C56294">
        <w:rPr>
          <w:sz w:val="30"/>
          <w:szCs w:val="30"/>
        </w:rPr>
        <w:tab/>
        <w:t xml:space="preserve">код 537 «Доходы, указанные в пункте 42 статьи 208 Налогового кодекса Республики Беларусь». Такое исключение предусмотрено абзацем седьмым части второй пункта 6 статьи 85 Налогового кодекса в части доходов  от сдачи организациям или индивидуальным предпринимателям вторичного сырья по </w:t>
      </w:r>
      <w:hyperlink r:id="rId8" w:history="1">
        <w:r w:rsidRPr="00C56294">
          <w:rPr>
            <w:sz w:val="30"/>
            <w:szCs w:val="30"/>
          </w:rPr>
          <w:t>перечню</w:t>
        </w:r>
      </w:hyperlink>
      <w:r w:rsidRPr="00C56294">
        <w:rPr>
          <w:sz w:val="30"/>
          <w:szCs w:val="30"/>
        </w:rPr>
        <w:t>, установленному Советом Министров Республики Беларусь.</w:t>
      </w:r>
    </w:p>
    <w:p w14:paraId="32C1EB68" w14:textId="77777777" w:rsidR="00CC594E" w:rsidRPr="00C56294" w:rsidRDefault="00CC594E" w:rsidP="00CC594E">
      <w:pPr>
        <w:jc w:val="both"/>
        <w:rPr>
          <w:sz w:val="30"/>
          <w:szCs w:val="30"/>
        </w:rPr>
      </w:pPr>
      <w:r w:rsidRPr="00C56294">
        <w:rPr>
          <w:sz w:val="30"/>
          <w:szCs w:val="30"/>
        </w:rPr>
        <w:tab/>
      </w:r>
      <w:r>
        <w:rPr>
          <w:sz w:val="30"/>
          <w:szCs w:val="30"/>
        </w:rPr>
        <w:t>6. В</w:t>
      </w:r>
      <w:r w:rsidRPr="00C56294">
        <w:rPr>
          <w:sz w:val="30"/>
          <w:szCs w:val="30"/>
        </w:rPr>
        <w:t>носятся изменения в коды:</w:t>
      </w:r>
    </w:p>
    <w:p w14:paraId="5470CC85" w14:textId="60BD1373" w:rsidR="00CC594E" w:rsidRPr="00C56294" w:rsidRDefault="00CC594E" w:rsidP="00CC594E">
      <w:pPr>
        <w:ind w:firstLine="540"/>
        <w:jc w:val="both"/>
        <w:rPr>
          <w:sz w:val="30"/>
          <w:szCs w:val="30"/>
        </w:rPr>
      </w:pPr>
      <w:r w:rsidRPr="00C56294">
        <w:rPr>
          <w:sz w:val="30"/>
          <w:szCs w:val="30"/>
        </w:rPr>
        <w:tab/>
      </w:r>
      <w:r w:rsidRPr="0059742C">
        <w:rPr>
          <w:sz w:val="30"/>
          <w:szCs w:val="30"/>
        </w:rPr>
        <w:t xml:space="preserve">код 517 «Доходы, указанные в пункте 19 статьи 208 Налогового кодекса Республики Беларусь» переименовывается в «Доходы указанные в </w:t>
      </w:r>
      <w:hyperlink r:id="rId9" w:history="1">
        <w:r w:rsidRPr="0059742C">
          <w:rPr>
            <w:sz w:val="30"/>
            <w:szCs w:val="30"/>
          </w:rPr>
          <w:t>пункте 19 статьи 208</w:t>
        </w:r>
      </w:hyperlink>
      <w:r w:rsidRPr="0059742C">
        <w:rPr>
          <w:sz w:val="30"/>
          <w:szCs w:val="30"/>
        </w:rPr>
        <w:t xml:space="preserve"> Налогового кодекса Республики Беларусь, за исключением доходов от реализации продукции</w:t>
      </w:r>
      <w:r w:rsidRPr="00C56294">
        <w:rPr>
          <w:sz w:val="30"/>
          <w:szCs w:val="30"/>
        </w:rPr>
        <w:t xml:space="preserve"> растениеводства, выращенной физическим лицом и (или) лицами, состоящими с ним в отношениях близкого родства или свойства, опекуна, попечителя и подопечного, на земельном участке, находящемся на территории Республики Беларусь, выплачиваемых заготовительными организациями потребительской кооперации или другими организациями, индивидуальными предпринимателями», так как с 01.01.2023 абзацем пятым части второй пункта 6 статьи 85 Налогового кодекса предусмотрено исключение в части предоставления сведений о доходах, полученных от реализации продукции растениеводства;</w:t>
      </w:r>
    </w:p>
    <w:p w14:paraId="0662FF0F" w14:textId="77777777" w:rsidR="00CC594E" w:rsidRPr="00C56294" w:rsidRDefault="00CC594E" w:rsidP="00CC594E">
      <w:pPr>
        <w:jc w:val="both"/>
        <w:rPr>
          <w:sz w:val="30"/>
          <w:szCs w:val="30"/>
        </w:rPr>
      </w:pPr>
      <w:r w:rsidRPr="00C56294">
        <w:rPr>
          <w:sz w:val="30"/>
          <w:szCs w:val="30"/>
        </w:rPr>
        <w:tab/>
        <w:t xml:space="preserve">дополняется кодом 561 «Доходы, указанные в пункте 63 статьи 208 Налогового кодекса Республики Беларусь», так как действующая в настоящее </w:t>
      </w:r>
      <w:r w:rsidRPr="00C56294">
        <w:rPr>
          <w:sz w:val="30"/>
          <w:szCs w:val="30"/>
        </w:rPr>
        <w:lastRenderedPageBreak/>
        <w:t xml:space="preserve">время форма сведений не содержит кода доходов, полученных по заключенным с субъектами рынка </w:t>
      </w:r>
      <w:proofErr w:type="spellStart"/>
      <w:r w:rsidRPr="00C56294">
        <w:rPr>
          <w:sz w:val="30"/>
          <w:szCs w:val="30"/>
        </w:rPr>
        <w:t>беспоставочных</w:t>
      </w:r>
      <w:proofErr w:type="spellEnd"/>
      <w:r w:rsidRPr="00C56294">
        <w:rPr>
          <w:sz w:val="30"/>
          <w:szCs w:val="30"/>
        </w:rPr>
        <w:t xml:space="preserve"> внебиржевых финансовых инструментов соглашениям о совершении операций с </w:t>
      </w:r>
      <w:proofErr w:type="spellStart"/>
      <w:r w:rsidRPr="00C56294">
        <w:rPr>
          <w:sz w:val="30"/>
          <w:szCs w:val="30"/>
        </w:rPr>
        <w:t>беспоставочными</w:t>
      </w:r>
      <w:proofErr w:type="spellEnd"/>
      <w:r w:rsidRPr="00C56294">
        <w:rPr>
          <w:sz w:val="30"/>
          <w:szCs w:val="30"/>
        </w:rPr>
        <w:t xml:space="preserve"> внебиржевыми финансовыми инструментами;</w:t>
      </w:r>
    </w:p>
    <w:p w14:paraId="1EDF95C7" w14:textId="77777777" w:rsidR="00CC594E" w:rsidRPr="00C56294" w:rsidRDefault="00CC594E" w:rsidP="00CC594E">
      <w:pPr>
        <w:jc w:val="both"/>
        <w:rPr>
          <w:sz w:val="30"/>
          <w:szCs w:val="30"/>
        </w:rPr>
      </w:pPr>
      <w:r w:rsidRPr="00C56294">
        <w:rPr>
          <w:sz w:val="30"/>
          <w:szCs w:val="30"/>
        </w:rPr>
        <w:tab/>
      </w:r>
      <w:r>
        <w:rPr>
          <w:sz w:val="30"/>
          <w:szCs w:val="30"/>
        </w:rPr>
        <w:t>7. В</w:t>
      </w:r>
      <w:r w:rsidRPr="00C56294">
        <w:rPr>
          <w:sz w:val="30"/>
          <w:szCs w:val="30"/>
        </w:rPr>
        <w:t xml:space="preserve"> подпункте 6.2 пункта 6 «Сведения о доходах, в отношении которых не производится исчисление подоходного налога с физических лиц» исключаются коды:</w:t>
      </w:r>
    </w:p>
    <w:p w14:paraId="0281B708" w14:textId="77777777" w:rsidR="00CC594E" w:rsidRPr="00C56294" w:rsidRDefault="00CC594E" w:rsidP="00CC594E">
      <w:pPr>
        <w:ind w:firstLine="708"/>
        <w:jc w:val="both"/>
        <w:rPr>
          <w:sz w:val="30"/>
          <w:szCs w:val="30"/>
        </w:rPr>
      </w:pPr>
      <w:r w:rsidRPr="00C56294">
        <w:rPr>
          <w:sz w:val="30"/>
          <w:szCs w:val="30"/>
        </w:rPr>
        <w:t>код 701 «Доходы от реализации продукции растениеводства, выращенной плательщиком и (или) лицами, состоящими с ним в отношениях близкого родства или свойства, опекуна, попечителя и подопечного, на земельном участке, находящемся на территории Республики Беларусь, выплачиваемых плательщику заготовительными организациями потребительской кооперации или другими организациями, индивидуальными предпринимателями, так как с 01.01.2023 абзацем пятым части второй пункта 6 статьи 85 Налогового кодекса предусмотрено исключение в части предоставления сведений о доходах, полученных от реализации продукции растениеводства;</w:t>
      </w:r>
    </w:p>
    <w:p w14:paraId="4557692D" w14:textId="77777777" w:rsidR="00CC594E" w:rsidRPr="00C56294" w:rsidRDefault="00CC594E" w:rsidP="00CC594E">
      <w:pPr>
        <w:ind w:firstLine="708"/>
        <w:jc w:val="both"/>
        <w:rPr>
          <w:sz w:val="30"/>
          <w:szCs w:val="30"/>
        </w:rPr>
      </w:pPr>
      <w:r w:rsidRPr="00C56294">
        <w:rPr>
          <w:sz w:val="30"/>
          <w:szCs w:val="30"/>
        </w:rPr>
        <w:t xml:space="preserve">код 705 «Микрозаймы, предоставляемые микрофинансовыми организациями и организациями, которые не являются микрофинансовыми организациями и которым предоставлено право осуществлять микрофинансовую деятельность, физическим лицам в порядке, предусмотренном </w:t>
      </w:r>
      <w:hyperlink r:id="rId10" w:history="1">
        <w:r w:rsidRPr="00C56294">
          <w:rPr>
            <w:sz w:val="30"/>
            <w:szCs w:val="30"/>
          </w:rPr>
          <w:t>Указом</w:t>
        </w:r>
      </w:hyperlink>
      <w:r w:rsidRPr="00C56294">
        <w:rPr>
          <w:sz w:val="30"/>
          <w:szCs w:val="30"/>
        </w:rPr>
        <w:t xml:space="preserve"> Президента Республики Беларусь от 23 октября 2019 г. № 394 «О предоставлении и привлечении займов», так как с 01.01.2023 абзацем девятым части второй пункта 6 статьи 85 Налогового кодекса предусмотрено исключение в части представления налоговыми агентами сведений о микрозаймах, предоставляемых микрофинансовыми организациями и организациями, которые не являются микрофинансовыми организациями и которым предоставлено право осуществлять микрофинансовую деятельность, физическим лицам в порядке, установленном законодательством;</w:t>
      </w:r>
    </w:p>
    <w:p w14:paraId="456AB0D3" w14:textId="77777777" w:rsidR="00CC594E" w:rsidRPr="00C56294" w:rsidRDefault="00CC594E" w:rsidP="00CC594E">
      <w:pPr>
        <w:ind w:firstLine="708"/>
        <w:jc w:val="both"/>
        <w:rPr>
          <w:sz w:val="30"/>
          <w:szCs w:val="30"/>
        </w:rPr>
      </w:pPr>
      <w:r w:rsidRPr="00C56294">
        <w:rPr>
          <w:sz w:val="30"/>
          <w:szCs w:val="30"/>
        </w:rPr>
        <w:t xml:space="preserve">код 706 «Займы, предоставляемые физическим лицам по договорам займа денежных средств, заключенным посредством сервиса онлайн-заимствования в порядке, установленном </w:t>
      </w:r>
      <w:hyperlink r:id="rId11" w:history="1">
        <w:r w:rsidRPr="00C56294">
          <w:rPr>
            <w:sz w:val="30"/>
            <w:szCs w:val="30"/>
          </w:rPr>
          <w:t>Указом</w:t>
        </w:r>
      </w:hyperlink>
      <w:r w:rsidRPr="00C56294">
        <w:rPr>
          <w:sz w:val="30"/>
          <w:szCs w:val="30"/>
        </w:rPr>
        <w:t xml:space="preserve"> Президента Республики Беларусь от 25 мая 2021 г. № 196 «О сервисах онлайн-заимствования и лизинговой деятельности»», так как с 01.01.2023 абзацем одиннадцатым части второй пункта 6 статьи 85 Налогового кодекса предусмотрено исключение в части представления налоговыми агентами сведений о займах, предоставляемых посредством сервиса онлайн-заимствования в порядке, установленном законодательством;</w:t>
      </w:r>
    </w:p>
    <w:p w14:paraId="290E7874" w14:textId="77777777" w:rsidR="00CC594E" w:rsidRPr="00C56294" w:rsidRDefault="00CC594E" w:rsidP="00CC594E">
      <w:pPr>
        <w:ind w:firstLine="708"/>
        <w:jc w:val="both"/>
        <w:rPr>
          <w:sz w:val="30"/>
          <w:szCs w:val="30"/>
        </w:rPr>
      </w:pPr>
      <w:r w:rsidRPr="00C56294">
        <w:rPr>
          <w:sz w:val="30"/>
          <w:szCs w:val="30"/>
        </w:rPr>
        <w:t xml:space="preserve">из кода 704 «Доходы в виде займов, выданных белорусскими организациями или индивидуальными предпринимателями физическим лицам, имеющим право на получение налоговых вычетов, предусмотренных </w:t>
      </w:r>
      <w:hyperlink r:id="rId12" w:history="1">
        <w:r w:rsidRPr="00C56294">
          <w:rPr>
            <w:sz w:val="30"/>
            <w:szCs w:val="30"/>
          </w:rPr>
          <w:t>подпунктом 1.1 пункта 1 статьи 210</w:t>
        </w:r>
      </w:hyperlink>
      <w:r w:rsidRPr="00C56294">
        <w:rPr>
          <w:sz w:val="30"/>
          <w:szCs w:val="30"/>
        </w:rPr>
        <w:t xml:space="preserve"> и </w:t>
      </w:r>
      <w:hyperlink r:id="rId13" w:history="1">
        <w:r w:rsidRPr="00C56294">
          <w:rPr>
            <w:sz w:val="30"/>
            <w:szCs w:val="30"/>
          </w:rPr>
          <w:t>подпунктом 1.1 пункта 1 статьи 211</w:t>
        </w:r>
      </w:hyperlink>
      <w:r w:rsidRPr="00C56294">
        <w:rPr>
          <w:sz w:val="30"/>
          <w:szCs w:val="30"/>
        </w:rPr>
        <w:t xml:space="preserve"> </w:t>
      </w:r>
      <w:r w:rsidRPr="00C56294">
        <w:rPr>
          <w:sz w:val="30"/>
          <w:szCs w:val="30"/>
        </w:rPr>
        <w:lastRenderedPageBreak/>
        <w:t>Налогового кодекса Республики Беларусь, а также физическим лицам, выступающим при заключении кредитных договоров или договоров займа в качестве белорусских индивидуальных предпринимателей, нотариусов, осуществляющих нотариальную деятельность в нотариальном бюро» в соответствии с абзацем восьмым части второй пункта 6 статьи 85 Налогового кодекса исключается обязанность налоговых агентов по предоставлению сведений о кредитных договорах или договорах займов, выданных физическим лицам, которые выступают при заключении таких договоров в качестве белорусских индивидуальных предпринимателей, нотариусов, осуществляющих нотариальную деятельность в нотариальном бюро;</w:t>
      </w:r>
    </w:p>
    <w:p w14:paraId="2B2FBFE7" w14:textId="77777777" w:rsidR="00CC594E" w:rsidRPr="00C56294" w:rsidRDefault="00CC594E" w:rsidP="00CC594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8. В</w:t>
      </w:r>
      <w:r w:rsidRPr="00C56294">
        <w:rPr>
          <w:sz w:val="30"/>
          <w:szCs w:val="30"/>
        </w:rPr>
        <w:t xml:space="preserve"> подпункте 8.2 пункта 8 «Социальные налоговые вычеты» изменяется формулировка кода 641 «Социальный налоговый вычет, предусмотренный </w:t>
      </w:r>
      <w:hyperlink r:id="rId14" w:history="1">
        <w:r w:rsidRPr="00C56294">
          <w:rPr>
            <w:sz w:val="30"/>
            <w:szCs w:val="30"/>
          </w:rPr>
          <w:t>подпунктом 3.6 пункта 3</w:t>
        </w:r>
      </w:hyperlink>
      <w:r w:rsidRPr="00C56294">
        <w:rPr>
          <w:sz w:val="30"/>
          <w:szCs w:val="30"/>
        </w:rPr>
        <w:t xml:space="preserve"> Указа Президента Республики Беларусь от 27 сентября 2021 г. № 367 «О добровольном страховании дополнительной накопительной пенсии»» в связи с дополнением с 01.01.2023 пункт</w:t>
      </w:r>
      <w:r>
        <w:rPr>
          <w:sz w:val="30"/>
          <w:szCs w:val="30"/>
        </w:rPr>
        <w:t>а</w:t>
      </w:r>
      <w:r w:rsidRPr="00C56294">
        <w:rPr>
          <w:sz w:val="30"/>
          <w:szCs w:val="30"/>
        </w:rPr>
        <w:t xml:space="preserve"> 1 статьи 210 Налогового кодекса Республики Беларусь подпунктом 1.3, содержащим положения о предоставлении социального налогового вычета в сумме, уплаченной плательщиком (возмещенной плательщиком налоговому агенту) в качестве страховых взносов по договору дополнительного накопительного пенсионного страхования;</w:t>
      </w:r>
    </w:p>
    <w:p w14:paraId="61E1B883" w14:textId="41F2E6F2" w:rsidR="00CC594E" w:rsidRPr="00C56294" w:rsidRDefault="00CC594E" w:rsidP="00CC594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9. П</w:t>
      </w:r>
      <w:r w:rsidRPr="00C56294">
        <w:rPr>
          <w:sz w:val="30"/>
          <w:szCs w:val="30"/>
        </w:rPr>
        <w:t xml:space="preserve">одстрочное примечание «&lt;3&gt;» к пункту 2.8 дополняется предложением, согласно которому </w:t>
      </w:r>
      <w:proofErr w:type="gramStart"/>
      <w:r w:rsidRPr="00C56294">
        <w:rPr>
          <w:sz w:val="30"/>
          <w:szCs w:val="30"/>
        </w:rPr>
        <w:t>адрес места жительства</w:t>
      </w:r>
      <w:proofErr w:type="gramEnd"/>
      <w:r w:rsidRPr="00C56294">
        <w:rPr>
          <w:sz w:val="30"/>
          <w:szCs w:val="30"/>
        </w:rPr>
        <w:t xml:space="preserve"> (места пребывания) граждан государств – участников Содружества </w:t>
      </w:r>
      <w:r w:rsidR="00C072CD">
        <w:rPr>
          <w:sz w:val="30"/>
          <w:szCs w:val="30"/>
        </w:rPr>
        <w:t>независимых</w:t>
      </w:r>
      <w:r w:rsidRPr="00C56294">
        <w:rPr>
          <w:sz w:val="30"/>
          <w:szCs w:val="30"/>
        </w:rPr>
        <w:t xml:space="preserve"> государств не заполняется в отношении граждан Республики Беларусь, иностранных граждан (подданных) и лиц без гражданства (подданства), имеющих разрешение на постоянное проживание в Республике Беларусь. Данное дополнение направлено на устранение вопросов налоговых агентов в части заполнения таких сведений. Так, для лиц, имеющих идентификационный номер (граждане Республики Беларусь, иностранные граждане (подданные), имеющие вид на жительство), </w:t>
      </w:r>
      <w:r w:rsidR="00C072CD">
        <w:rPr>
          <w:sz w:val="30"/>
          <w:szCs w:val="30"/>
        </w:rPr>
        <w:t xml:space="preserve">заполнение </w:t>
      </w:r>
      <w:r w:rsidRPr="00C56294">
        <w:rPr>
          <w:sz w:val="30"/>
          <w:szCs w:val="30"/>
        </w:rPr>
        <w:t>сведени</w:t>
      </w:r>
      <w:r w:rsidR="00C072CD">
        <w:rPr>
          <w:sz w:val="30"/>
          <w:szCs w:val="30"/>
        </w:rPr>
        <w:t>й</w:t>
      </w:r>
      <w:r w:rsidRPr="00C56294">
        <w:rPr>
          <w:sz w:val="30"/>
          <w:szCs w:val="30"/>
        </w:rPr>
        <w:t xml:space="preserve"> об </w:t>
      </w:r>
      <w:proofErr w:type="gramStart"/>
      <w:r w:rsidRPr="00C56294">
        <w:rPr>
          <w:sz w:val="30"/>
          <w:szCs w:val="30"/>
        </w:rPr>
        <w:t>адресе места жительства</w:t>
      </w:r>
      <w:proofErr w:type="gramEnd"/>
      <w:r w:rsidRPr="00C56294">
        <w:rPr>
          <w:sz w:val="30"/>
          <w:szCs w:val="30"/>
        </w:rPr>
        <w:t xml:space="preserve"> формой сведений не предусмотрены.</w:t>
      </w:r>
    </w:p>
    <w:p w14:paraId="3528E4BA" w14:textId="623B25B6" w:rsidR="00CC594E" w:rsidRPr="00C56294" w:rsidRDefault="00CC594E" w:rsidP="00CC594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10. И</w:t>
      </w:r>
      <w:r w:rsidRPr="00C56294">
        <w:rPr>
          <w:sz w:val="30"/>
          <w:szCs w:val="30"/>
        </w:rPr>
        <w:t xml:space="preserve">з подстрочного примечания «&lt;4&gt;» к пункту 4 слова «в виде выигрышей (возвращенных </w:t>
      </w:r>
      <w:proofErr w:type="spellStart"/>
      <w:r w:rsidRPr="00C56294">
        <w:rPr>
          <w:sz w:val="30"/>
          <w:szCs w:val="30"/>
        </w:rPr>
        <w:t>несыгравших</w:t>
      </w:r>
      <w:proofErr w:type="spellEnd"/>
      <w:r w:rsidRPr="00C56294">
        <w:rPr>
          <w:sz w:val="30"/>
          <w:szCs w:val="30"/>
        </w:rPr>
        <w:t xml:space="preserve"> ставок), сведения, относящиеся к государственным секретам, банковской тайне» заменяются словами</w:t>
      </w:r>
      <w:r w:rsidR="00C072CD">
        <w:rPr>
          <w:sz w:val="30"/>
          <w:szCs w:val="30"/>
        </w:rPr>
        <w:br/>
      </w:r>
      <w:r w:rsidRPr="00C56294">
        <w:rPr>
          <w:sz w:val="30"/>
          <w:szCs w:val="30"/>
        </w:rPr>
        <w:t>«, перечисленных в абзацах втором-пятнадцатом части второй пункта 6 статьи 85 Налогового кодекса Республики Беларусь», так как с 01.01.2023 в соответствии с частью второй пункта 6 статьи 85 Налогового кодекса изменился перечень сведений о доходах, которые не представляются налоговыми агентами в налоговые органы.</w:t>
      </w:r>
    </w:p>
    <w:p w14:paraId="7CDB7D72" w14:textId="77777777" w:rsidR="00CC594E" w:rsidRDefault="00CC594E" w:rsidP="00CC594E">
      <w:pPr>
        <w:pStyle w:val="snoskiline"/>
        <w:widowControl w:val="0"/>
        <w:rPr>
          <w:sz w:val="16"/>
          <w:szCs w:val="16"/>
        </w:rPr>
      </w:pPr>
    </w:p>
    <w:p w14:paraId="5268C70F" w14:textId="77777777" w:rsidR="000864D1" w:rsidRDefault="000864D1" w:rsidP="00CC594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sectPr w:rsidR="000864D1" w:rsidSect="00C072CD">
      <w:headerReference w:type="default" r:id="rId15"/>
      <w:pgSz w:w="11906" w:h="16838"/>
      <w:pgMar w:top="1134" w:right="567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1F81" w14:textId="77777777" w:rsidR="003B0908" w:rsidRDefault="003B0908">
      <w:r>
        <w:separator/>
      </w:r>
    </w:p>
  </w:endnote>
  <w:endnote w:type="continuationSeparator" w:id="0">
    <w:p w14:paraId="0462301F" w14:textId="77777777" w:rsidR="003B0908" w:rsidRDefault="003B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A3C6" w14:textId="77777777" w:rsidR="003B0908" w:rsidRDefault="003B0908">
      <w:r>
        <w:separator/>
      </w:r>
    </w:p>
  </w:footnote>
  <w:footnote w:type="continuationSeparator" w:id="0">
    <w:p w14:paraId="3B1198C8" w14:textId="77777777" w:rsidR="003B0908" w:rsidRDefault="003B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1AB3" w14:textId="4CCA7B5A" w:rsidR="000864D1" w:rsidRDefault="003A39A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E2A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66176B"/>
    <w:multiLevelType w:val="singleLevel"/>
    <w:tmpl w:val="A866176B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56815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C5F"/>
    <w:rsid w:val="00017666"/>
    <w:rsid w:val="000301A9"/>
    <w:rsid w:val="00054184"/>
    <w:rsid w:val="00056697"/>
    <w:rsid w:val="00056B3F"/>
    <w:rsid w:val="00062B83"/>
    <w:rsid w:val="000632E4"/>
    <w:rsid w:val="0007111E"/>
    <w:rsid w:val="000864D1"/>
    <w:rsid w:val="00090D85"/>
    <w:rsid w:val="00092F53"/>
    <w:rsid w:val="00094A73"/>
    <w:rsid w:val="00096A4C"/>
    <w:rsid w:val="000A3440"/>
    <w:rsid w:val="000A7BB5"/>
    <w:rsid w:val="000D43B4"/>
    <w:rsid w:val="000E116C"/>
    <w:rsid w:val="000E145C"/>
    <w:rsid w:val="000F51BA"/>
    <w:rsid w:val="00104870"/>
    <w:rsid w:val="00110074"/>
    <w:rsid w:val="00117F58"/>
    <w:rsid w:val="00123485"/>
    <w:rsid w:val="00130826"/>
    <w:rsid w:val="00134982"/>
    <w:rsid w:val="00135725"/>
    <w:rsid w:val="00141F62"/>
    <w:rsid w:val="0016397F"/>
    <w:rsid w:val="00172A27"/>
    <w:rsid w:val="00183EB7"/>
    <w:rsid w:val="001A06A9"/>
    <w:rsid w:val="001A1554"/>
    <w:rsid w:val="001A5085"/>
    <w:rsid w:val="001A5A25"/>
    <w:rsid w:val="001B250F"/>
    <w:rsid w:val="001B6B82"/>
    <w:rsid w:val="001C1788"/>
    <w:rsid w:val="001C70D9"/>
    <w:rsid w:val="001D0239"/>
    <w:rsid w:val="001E3C4E"/>
    <w:rsid w:val="00210FDB"/>
    <w:rsid w:val="002112C9"/>
    <w:rsid w:val="00212160"/>
    <w:rsid w:val="00221607"/>
    <w:rsid w:val="00232458"/>
    <w:rsid w:val="00235894"/>
    <w:rsid w:val="00236B3C"/>
    <w:rsid w:val="00250C5E"/>
    <w:rsid w:val="00270995"/>
    <w:rsid w:val="002A0525"/>
    <w:rsid w:val="002A0BE6"/>
    <w:rsid w:val="002A2D24"/>
    <w:rsid w:val="002B7870"/>
    <w:rsid w:val="002C4B3F"/>
    <w:rsid w:val="002C53C8"/>
    <w:rsid w:val="002D6EFC"/>
    <w:rsid w:val="002E7761"/>
    <w:rsid w:val="002F2A8E"/>
    <w:rsid w:val="002F4E46"/>
    <w:rsid w:val="002F7AE4"/>
    <w:rsid w:val="0031284E"/>
    <w:rsid w:val="00326267"/>
    <w:rsid w:val="00327E69"/>
    <w:rsid w:val="003320AF"/>
    <w:rsid w:val="00342404"/>
    <w:rsid w:val="00354ADB"/>
    <w:rsid w:val="0036634F"/>
    <w:rsid w:val="00375955"/>
    <w:rsid w:val="003811F1"/>
    <w:rsid w:val="00382EFE"/>
    <w:rsid w:val="0039444C"/>
    <w:rsid w:val="003A1015"/>
    <w:rsid w:val="003A39AB"/>
    <w:rsid w:val="003A7274"/>
    <w:rsid w:val="003B0908"/>
    <w:rsid w:val="003B4C9E"/>
    <w:rsid w:val="003C1954"/>
    <w:rsid w:val="003F5670"/>
    <w:rsid w:val="003F706B"/>
    <w:rsid w:val="00407336"/>
    <w:rsid w:val="00413C13"/>
    <w:rsid w:val="00421914"/>
    <w:rsid w:val="00426D47"/>
    <w:rsid w:val="004335E0"/>
    <w:rsid w:val="00436788"/>
    <w:rsid w:val="0044088F"/>
    <w:rsid w:val="00447FBA"/>
    <w:rsid w:val="004636BA"/>
    <w:rsid w:val="0046481F"/>
    <w:rsid w:val="0046658A"/>
    <w:rsid w:val="004713A3"/>
    <w:rsid w:val="004747F5"/>
    <w:rsid w:val="00490948"/>
    <w:rsid w:val="00490BA3"/>
    <w:rsid w:val="004A1DBD"/>
    <w:rsid w:val="004B0028"/>
    <w:rsid w:val="004B471B"/>
    <w:rsid w:val="004D1AA5"/>
    <w:rsid w:val="004D3719"/>
    <w:rsid w:val="004D5599"/>
    <w:rsid w:val="004F7429"/>
    <w:rsid w:val="005203E3"/>
    <w:rsid w:val="005315F4"/>
    <w:rsid w:val="005321BA"/>
    <w:rsid w:val="00536FFD"/>
    <w:rsid w:val="005370FF"/>
    <w:rsid w:val="00546E1E"/>
    <w:rsid w:val="00551193"/>
    <w:rsid w:val="005603D7"/>
    <w:rsid w:val="00560535"/>
    <w:rsid w:val="005663C7"/>
    <w:rsid w:val="00570CDB"/>
    <w:rsid w:val="00581568"/>
    <w:rsid w:val="00584BD2"/>
    <w:rsid w:val="005946A9"/>
    <w:rsid w:val="0059742C"/>
    <w:rsid w:val="005A1E3E"/>
    <w:rsid w:val="005B42AE"/>
    <w:rsid w:val="005C01FE"/>
    <w:rsid w:val="005C5AAA"/>
    <w:rsid w:val="005D79E0"/>
    <w:rsid w:val="005E02A4"/>
    <w:rsid w:val="005E6C9C"/>
    <w:rsid w:val="005F2584"/>
    <w:rsid w:val="005F3106"/>
    <w:rsid w:val="005F5FD7"/>
    <w:rsid w:val="005F6ABC"/>
    <w:rsid w:val="00600347"/>
    <w:rsid w:val="006113BA"/>
    <w:rsid w:val="00613B16"/>
    <w:rsid w:val="0061532E"/>
    <w:rsid w:val="00615735"/>
    <w:rsid w:val="00627985"/>
    <w:rsid w:val="00630AF2"/>
    <w:rsid w:val="00631A66"/>
    <w:rsid w:val="00634107"/>
    <w:rsid w:val="0063662B"/>
    <w:rsid w:val="00636EBF"/>
    <w:rsid w:val="006373EF"/>
    <w:rsid w:val="006438D9"/>
    <w:rsid w:val="0067113D"/>
    <w:rsid w:val="00675411"/>
    <w:rsid w:val="00676D56"/>
    <w:rsid w:val="00682C09"/>
    <w:rsid w:val="00693CBD"/>
    <w:rsid w:val="006A7BBC"/>
    <w:rsid w:val="006A7C69"/>
    <w:rsid w:val="006D068B"/>
    <w:rsid w:val="006D4B49"/>
    <w:rsid w:val="006F0A1E"/>
    <w:rsid w:val="006F68C1"/>
    <w:rsid w:val="00704CAF"/>
    <w:rsid w:val="00710863"/>
    <w:rsid w:val="00711CCD"/>
    <w:rsid w:val="00712607"/>
    <w:rsid w:val="007132FE"/>
    <w:rsid w:val="00714253"/>
    <w:rsid w:val="00715077"/>
    <w:rsid w:val="00732B63"/>
    <w:rsid w:val="00734053"/>
    <w:rsid w:val="007350F2"/>
    <w:rsid w:val="00735C9C"/>
    <w:rsid w:val="00747C7B"/>
    <w:rsid w:val="00750D26"/>
    <w:rsid w:val="007532CF"/>
    <w:rsid w:val="00772ACB"/>
    <w:rsid w:val="00787B9C"/>
    <w:rsid w:val="00791AE9"/>
    <w:rsid w:val="00797850"/>
    <w:rsid w:val="007A66CE"/>
    <w:rsid w:val="007A6E4E"/>
    <w:rsid w:val="007B44C6"/>
    <w:rsid w:val="007E44D0"/>
    <w:rsid w:val="007F1018"/>
    <w:rsid w:val="008072A1"/>
    <w:rsid w:val="00807FAA"/>
    <w:rsid w:val="00815E96"/>
    <w:rsid w:val="00825B1B"/>
    <w:rsid w:val="0083224E"/>
    <w:rsid w:val="008334F9"/>
    <w:rsid w:val="0084054E"/>
    <w:rsid w:val="00842E60"/>
    <w:rsid w:val="00845734"/>
    <w:rsid w:val="0088045F"/>
    <w:rsid w:val="008A0081"/>
    <w:rsid w:val="008A2C47"/>
    <w:rsid w:val="008A65D3"/>
    <w:rsid w:val="008B2E9C"/>
    <w:rsid w:val="008B50F8"/>
    <w:rsid w:val="008B5D2F"/>
    <w:rsid w:val="008B6135"/>
    <w:rsid w:val="008D12BD"/>
    <w:rsid w:val="008D3C2B"/>
    <w:rsid w:val="008D520B"/>
    <w:rsid w:val="009019E9"/>
    <w:rsid w:val="0090525E"/>
    <w:rsid w:val="00907010"/>
    <w:rsid w:val="00911C9A"/>
    <w:rsid w:val="00912989"/>
    <w:rsid w:val="0091484B"/>
    <w:rsid w:val="00924433"/>
    <w:rsid w:val="00926B8B"/>
    <w:rsid w:val="00930753"/>
    <w:rsid w:val="009414FD"/>
    <w:rsid w:val="00945733"/>
    <w:rsid w:val="009613C9"/>
    <w:rsid w:val="009641CD"/>
    <w:rsid w:val="00964702"/>
    <w:rsid w:val="00974753"/>
    <w:rsid w:val="00981ED9"/>
    <w:rsid w:val="0098275C"/>
    <w:rsid w:val="00985245"/>
    <w:rsid w:val="009939F1"/>
    <w:rsid w:val="00994249"/>
    <w:rsid w:val="009C4EE8"/>
    <w:rsid w:val="009F391B"/>
    <w:rsid w:val="009F6EBF"/>
    <w:rsid w:val="00A03142"/>
    <w:rsid w:val="00A14853"/>
    <w:rsid w:val="00A17129"/>
    <w:rsid w:val="00A17946"/>
    <w:rsid w:val="00A24CA6"/>
    <w:rsid w:val="00A26280"/>
    <w:rsid w:val="00A34D48"/>
    <w:rsid w:val="00A3548B"/>
    <w:rsid w:val="00A42D47"/>
    <w:rsid w:val="00A54EC5"/>
    <w:rsid w:val="00A778E9"/>
    <w:rsid w:val="00A77C41"/>
    <w:rsid w:val="00A813BB"/>
    <w:rsid w:val="00A81F4E"/>
    <w:rsid w:val="00A8312E"/>
    <w:rsid w:val="00A84096"/>
    <w:rsid w:val="00A85D0B"/>
    <w:rsid w:val="00A93A15"/>
    <w:rsid w:val="00A95E12"/>
    <w:rsid w:val="00AA26F1"/>
    <w:rsid w:val="00AA5215"/>
    <w:rsid w:val="00AA6E20"/>
    <w:rsid w:val="00AB451B"/>
    <w:rsid w:val="00AC03D9"/>
    <w:rsid w:val="00AC0F76"/>
    <w:rsid w:val="00AC2284"/>
    <w:rsid w:val="00AD0383"/>
    <w:rsid w:val="00AD2CC8"/>
    <w:rsid w:val="00AE15E4"/>
    <w:rsid w:val="00AF1F47"/>
    <w:rsid w:val="00B02363"/>
    <w:rsid w:val="00B02B28"/>
    <w:rsid w:val="00B137F2"/>
    <w:rsid w:val="00B22B1E"/>
    <w:rsid w:val="00B325B9"/>
    <w:rsid w:val="00B468AA"/>
    <w:rsid w:val="00B6367B"/>
    <w:rsid w:val="00B642C6"/>
    <w:rsid w:val="00B73F84"/>
    <w:rsid w:val="00B7624F"/>
    <w:rsid w:val="00B82561"/>
    <w:rsid w:val="00B922D1"/>
    <w:rsid w:val="00BA0ED5"/>
    <w:rsid w:val="00BA1621"/>
    <w:rsid w:val="00BA7754"/>
    <w:rsid w:val="00BB5A31"/>
    <w:rsid w:val="00BC12B2"/>
    <w:rsid w:val="00BC51DC"/>
    <w:rsid w:val="00BC6BC7"/>
    <w:rsid w:val="00BD2B21"/>
    <w:rsid w:val="00BF3829"/>
    <w:rsid w:val="00C04056"/>
    <w:rsid w:val="00C04236"/>
    <w:rsid w:val="00C072CD"/>
    <w:rsid w:val="00C15877"/>
    <w:rsid w:val="00C17172"/>
    <w:rsid w:val="00C3431A"/>
    <w:rsid w:val="00C5419A"/>
    <w:rsid w:val="00C55D86"/>
    <w:rsid w:val="00C56294"/>
    <w:rsid w:val="00C603C7"/>
    <w:rsid w:val="00C65F72"/>
    <w:rsid w:val="00C75474"/>
    <w:rsid w:val="00C812A6"/>
    <w:rsid w:val="00C85C47"/>
    <w:rsid w:val="00C934FB"/>
    <w:rsid w:val="00C956D5"/>
    <w:rsid w:val="00CB5653"/>
    <w:rsid w:val="00CC594E"/>
    <w:rsid w:val="00CD2D69"/>
    <w:rsid w:val="00CD6162"/>
    <w:rsid w:val="00CE6872"/>
    <w:rsid w:val="00CE6973"/>
    <w:rsid w:val="00CF170A"/>
    <w:rsid w:val="00CF536C"/>
    <w:rsid w:val="00CF5B5E"/>
    <w:rsid w:val="00CF73DF"/>
    <w:rsid w:val="00D00A26"/>
    <w:rsid w:val="00D23484"/>
    <w:rsid w:val="00D30717"/>
    <w:rsid w:val="00D378FD"/>
    <w:rsid w:val="00D41885"/>
    <w:rsid w:val="00D44A97"/>
    <w:rsid w:val="00D50153"/>
    <w:rsid w:val="00D61239"/>
    <w:rsid w:val="00D83593"/>
    <w:rsid w:val="00D87928"/>
    <w:rsid w:val="00D94A6E"/>
    <w:rsid w:val="00D95CB6"/>
    <w:rsid w:val="00DA4487"/>
    <w:rsid w:val="00DA47C6"/>
    <w:rsid w:val="00DA536F"/>
    <w:rsid w:val="00DB0ABE"/>
    <w:rsid w:val="00DC4A75"/>
    <w:rsid w:val="00DD1E47"/>
    <w:rsid w:val="00DD503F"/>
    <w:rsid w:val="00DE1DB0"/>
    <w:rsid w:val="00DE55B4"/>
    <w:rsid w:val="00DE7AE4"/>
    <w:rsid w:val="00DF5087"/>
    <w:rsid w:val="00DF739B"/>
    <w:rsid w:val="00E37053"/>
    <w:rsid w:val="00E72B22"/>
    <w:rsid w:val="00E74405"/>
    <w:rsid w:val="00E773A3"/>
    <w:rsid w:val="00E90946"/>
    <w:rsid w:val="00E93E11"/>
    <w:rsid w:val="00E9451B"/>
    <w:rsid w:val="00EA02DD"/>
    <w:rsid w:val="00EB5B69"/>
    <w:rsid w:val="00EC24E7"/>
    <w:rsid w:val="00ED03F2"/>
    <w:rsid w:val="00ED1AFB"/>
    <w:rsid w:val="00ED4815"/>
    <w:rsid w:val="00EE264E"/>
    <w:rsid w:val="00EE4532"/>
    <w:rsid w:val="00F022D4"/>
    <w:rsid w:val="00F605BF"/>
    <w:rsid w:val="00F7517E"/>
    <w:rsid w:val="00F8277C"/>
    <w:rsid w:val="00F914B3"/>
    <w:rsid w:val="00F93ABE"/>
    <w:rsid w:val="00FA37CA"/>
    <w:rsid w:val="00FA53E9"/>
    <w:rsid w:val="00FB5E2A"/>
    <w:rsid w:val="00FC76AC"/>
    <w:rsid w:val="00FE0CBB"/>
    <w:rsid w:val="00FF147C"/>
    <w:rsid w:val="04271226"/>
    <w:rsid w:val="056E2337"/>
    <w:rsid w:val="0732670A"/>
    <w:rsid w:val="07BC32A9"/>
    <w:rsid w:val="08B579C0"/>
    <w:rsid w:val="093A35C4"/>
    <w:rsid w:val="0986332A"/>
    <w:rsid w:val="09C20791"/>
    <w:rsid w:val="0A09142D"/>
    <w:rsid w:val="0AE67D45"/>
    <w:rsid w:val="0B320303"/>
    <w:rsid w:val="0B6D6BB0"/>
    <w:rsid w:val="0BE256BD"/>
    <w:rsid w:val="0C265BC4"/>
    <w:rsid w:val="0C4A09FF"/>
    <w:rsid w:val="0C6F5DD1"/>
    <w:rsid w:val="0CE42C90"/>
    <w:rsid w:val="0D3E2A40"/>
    <w:rsid w:val="0D867044"/>
    <w:rsid w:val="0D883409"/>
    <w:rsid w:val="0DC93D55"/>
    <w:rsid w:val="0F2B6141"/>
    <w:rsid w:val="0FCA05E9"/>
    <w:rsid w:val="100B2C07"/>
    <w:rsid w:val="10174523"/>
    <w:rsid w:val="10C57D29"/>
    <w:rsid w:val="16174B37"/>
    <w:rsid w:val="17510122"/>
    <w:rsid w:val="1830125C"/>
    <w:rsid w:val="185A2A83"/>
    <w:rsid w:val="187147F8"/>
    <w:rsid w:val="1C5C6C71"/>
    <w:rsid w:val="1D346999"/>
    <w:rsid w:val="1DCB6344"/>
    <w:rsid w:val="1E884214"/>
    <w:rsid w:val="1EE144B9"/>
    <w:rsid w:val="1EEB6CDF"/>
    <w:rsid w:val="1F0C040A"/>
    <w:rsid w:val="1FC3227C"/>
    <w:rsid w:val="20115878"/>
    <w:rsid w:val="22BE77C9"/>
    <w:rsid w:val="22F0545C"/>
    <w:rsid w:val="236C34D1"/>
    <w:rsid w:val="23E44078"/>
    <w:rsid w:val="243F562B"/>
    <w:rsid w:val="260F4149"/>
    <w:rsid w:val="281E1D5E"/>
    <w:rsid w:val="282F1853"/>
    <w:rsid w:val="2B912803"/>
    <w:rsid w:val="2C5466B4"/>
    <w:rsid w:val="2D2A77E3"/>
    <w:rsid w:val="2D7D4F89"/>
    <w:rsid w:val="30A144B7"/>
    <w:rsid w:val="31782636"/>
    <w:rsid w:val="32E434F3"/>
    <w:rsid w:val="35175A41"/>
    <w:rsid w:val="38931DE1"/>
    <w:rsid w:val="38AC783F"/>
    <w:rsid w:val="3F2D206F"/>
    <w:rsid w:val="3F966AB8"/>
    <w:rsid w:val="42075F28"/>
    <w:rsid w:val="437A5424"/>
    <w:rsid w:val="44B95571"/>
    <w:rsid w:val="44E637C9"/>
    <w:rsid w:val="457A1A17"/>
    <w:rsid w:val="47CE21CE"/>
    <w:rsid w:val="47D155E7"/>
    <w:rsid w:val="48E322BA"/>
    <w:rsid w:val="49F877F7"/>
    <w:rsid w:val="4C202349"/>
    <w:rsid w:val="4C4420ED"/>
    <w:rsid w:val="4EBE6179"/>
    <w:rsid w:val="510F2D6A"/>
    <w:rsid w:val="51313744"/>
    <w:rsid w:val="523D765F"/>
    <w:rsid w:val="52C33C16"/>
    <w:rsid w:val="54097F4D"/>
    <w:rsid w:val="54665F53"/>
    <w:rsid w:val="54F92C0F"/>
    <w:rsid w:val="565874DE"/>
    <w:rsid w:val="56810878"/>
    <w:rsid w:val="574E793D"/>
    <w:rsid w:val="584D5758"/>
    <w:rsid w:val="5A8D0458"/>
    <w:rsid w:val="5C7E6357"/>
    <w:rsid w:val="5E1F4C90"/>
    <w:rsid w:val="5E200DC2"/>
    <w:rsid w:val="5EB45F19"/>
    <w:rsid w:val="5ED6139A"/>
    <w:rsid w:val="5FCB4AB3"/>
    <w:rsid w:val="6165758B"/>
    <w:rsid w:val="61FA237A"/>
    <w:rsid w:val="62CF7D0E"/>
    <w:rsid w:val="64B26297"/>
    <w:rsid w:val="6596431D"/>
    <w:rsid w:val="66A542C3"/>
    <w:rsid w:val="68756922"/>
    <w:rsid w:val="69466E76"/>
    <w:rsid w:val="696A3017"/>
    <w:rsid w:val="6A7922EC"/>
    <w:rsid w:val="6A986D51"/>
    <w:rsid w:val="6B8B7734"/>
    <w:rsid w:val="6BD401E5"/>
    <w:rsid w:val="6C267851"/>
    <w:rsid w:val="6E8B1A93"/>
    <w:rsid w:val="6ECA6AC3"/>
    <w:rsid w:val="6EE94CA6"/>
    <w:rsid w:val="70D8069F"/>
    <w:rsid w:val="71243FEF"/>
    <w:rsid w:val="712F153A"/>
    <w:rsid w:val="7266294B"/>
    <w:rsid w:val="73833EE6"/>
    <w:rsid w:val="75F31290"/>
    <w:rsid w:val="791228A3"/>
    <w:rsid w:val="79D572B9"/>
    <w:rsid w:val="7A3F491A"/>
    <w:rsid w:val="7D457217"/>
    <w:rsid w:val="7DCB0995"/>
    <w:rsid w:val="7E71022C"/>
    <w:rsid w:val="7F42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65140"/>
  <w15:docId w15:val="{B249A934-F9E0-4E60-834E-CC3A304E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6">
    <w:name w:val="footnote text"/>
    <w:basedOn w:val="a"/>
    <w:link w:val="a7"/>
    <w:qFormat/>
    <w:pPr>
      <w:ind w:firstLine="709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qFormat/>
    <w:pPr>
      <w:ind w:firstLine="709"/>
      <w:jc w:val="both"/>
    </w:pPr>
    <w:rPr>
      <w:sz w:val="30"/>
      <w:szCs w:val="20"/>
    </w:rPr>
  </w:style>
  <w:style w:type="paragraph" w:styleId="ac">
    <w:name w:val="footer"/>
    <w:basedOn w:val="a"/>
    <w:link w:val="ad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estring">
    <w:name w:val="onestring"/>
    <w:basedOn w:val="a"/>
    <w:uiPriority w:val="99"/>
    <w:qFormat/>
    <w:pPr>
      <w:jc w:val="right"/>
    </w:pPr>
    <w:rPr>
      <w:sz w:val="22"/>
      <w:szCs w:val="22"/>
    </w:rPr>
  </w:style>
  <w:style w:type="paragraph" w:customStyle="1" w:styleId="titleu">
    <w:name w:val="titleu"/>
    <w:basedOn w:val="a"/>
    <w:uiPriority w:val="99"/>
    <w:qFormat/>
    <w:pPr>
      <w:spacing w:before="240" w:after="240"/>
    </w:pPr>
    <w:rPr>
      <w:b/>
      <w:bCs/>
    </w:rPr>
  </w:style>
  <w:style w:type="paragraph" w:customStyle="1" w:styleId="point">
    <w:name w:val="point"/>
    <w:basedOn w:val="a"/>
    <w:qFormat/>
    <w:pPr>
      <w:ind w:firstLine="567"/>
      <w:jc w:val="both"/>
    </w:pPr>
  </w:style>
  <w:style w:type="paragraph" w:customStyle="1" w:styleId="underpoint">
    <w:name w:val="underpoint"/>
    <w:basedOn w:val="a"/>
    <w:qFormat/>
    <w:pPr>
      <w:ind w:firstLine="567"/>
      <w:jc w:val="both"/>
    </w:pPr>
  </w:style>
  <w:style w:type="paragraph" w:customStyle="1" w:styleId="snoski">
    <w:name w:val="snoski"/>
    <w:basedOn w:val="a"/>
    <w:uiPriority w:val="99"/>
    <w:qFormat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uiPriority w:val="99"/>
    <w:qFormat/>
    <w:pPr>
      <w:jc w:val="both"/>
    </w:pPr>
    <w:rPr>
      <w:sz w:val="20"/>
      <w:szCs w:val="20"/>
    </w:rPr>
  </w:style>
  <w:style w:type="paragraph" w:customStyle="1" w:styleId="table10">
    <w:name w:val="table10"/>
    <w:basedOn w:val="a"/>
    <w:uiPriority w:val="99"/>
    <w:qFormat/>
    <w:rPr>
      <w:sz w:val="20"/>
      <w:szCs w:val="20"/>
    </w:rPr>
  </w:style>
  <w:style w:type="paragraph" w:customStyle="1" w:styleId="cap1">
    <w:name w:val="cap1"/>
    <w:basedOn w:val="a"/>
    <w:uiPriority w:val="99"/>
    <w:qFormat/>
    <w:rPr>
      <w:sz w:val="22"/>
      <w:szCs w:val="22"/>
    </w:rPr>
  </w:style>
  <w:style w:type="paragraph" w:customStyle="1" w:styleId="capu1">
    <w:name w:val="capu1"/>
    <w:basedOn w:val="a"/>
    <w:uiPriority w:val="99"/>
    <w:qFormat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customStyle="1" w:styleId="newncpi0">
    <w:name w:val="newncpi0"/>
    <w:basedOn w:val="a"/>
    <w:uiPriority w:val="99"/>
    <w:qFormat/>
    <w:pPr>
      <w:jc w:val="both"/>
    </w:pPr>
  </w:style>
  <w:style w:type="paragraph" w:customStyle="1" w:styleId="undline">
    <w:name w:val="undline"/>
    <w:basedOn w:val="a"/>
    <w:uiPriority w:val="99"/>
    <w:qFormat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qFormat/>
    <w:pPr>
      <w:ind w:firstLine="567"/>
      <w:jc w:val="both"/>
    </w:p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character" w:customStyle="1" w:styleId="af">
    <w:name w:val="Основной текст_"/>
    <w:link w:val="2"/>
    <w:qFormat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"/>
    <w:qFormat/>
    <w:pPr>
      <w:widowControl w:val="0"/>
      <w:shd w:val="clear" w:color="auto" w:fill="FFFFFF"/>
      <w:spacing w:line="312" w:lineRule="exact"/>
    </w:pPr>
    <w:rPr>
      <w:sz w:val="25"/>
      <w:szCs w:val="25"/>
    </w:rPr>
  </w:style>
  <w:style w:type="character" w:customStyle="1" w:styleId="11pt">
    <w:name w:val="Основной текст + 11 pt"/>
    <w:qFormat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9">
    <w:name w:val="Верхний колонтитул Знак"/>
    <w:link w:val="a8"/>
    <w:uiPriority w:val="99"/>
    <w:qFormat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semiHidden/>
    <w:qFormat/>
    <w:rPr>
      <w:sz w:val="24"/>
      <w:szCs w:val="24"/>
    </w:r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сноски Знак"/>
    <w:basedOn w:val="a0"/>
    <w:link w:val="a6"/>
    <w:qFormat/>
  </w:style>
  <w:style w:type="character" w:customStyle="1" w:styleId="ab">
    <w:name w:val="Основной текст с отступом Знак"/>
    <w:link w:val="aa"/>
    <w:qFormat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2542FE11226431F7D247476E8A25BB660E0B5ED773CECF13AC4B3049C40C2342D7CB64EC7DC4E3C71915397D823E8167C1E6D2ECB1E6D68F8545D20A35vCO" TargetMode="External"/><Relationship Id="rId13" Type="http://schemas.openxmlformats.org/officeDocument/2006/relationships/hyperlink" Target="consultantplus://offline/ref=231687C467B61B5710D85CF32835BE79E41691AACEC281594677B4D9F083F77AE89313B0798AF5DD5683775A05EF42A199237367CA3257313C18C6BD79T1g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1687C467B61B5710D85CF32835BE79E41691AACEC281594677B4D9F083F77AE89313B0798AF5DD5683715701E942A199237367CA3257313C18C6BD79T1g5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1687C467B61B5710D85CF32835BE79E41691AACEC28F5D4870BCD9F083F77AE89313B07998F5855A85704D01E957F7C865T2g5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31687C467B61B5710D85CF32835BE79E41691AACEC2815B4872BDD9F083F77AE89313B07998F5855A85704D01E957F7C865T2g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85AD210DFD8071013D991CAB56F2C146FB5EC001CE9FA39340B2F7B33D16BB1BEDED5D85031F291053CCE09E8D40F6FA7050F9E9607F48CEE9B46FA53AW0I" TargetMode="External"/><Relationship Id="rId14" Type="http://schemas.openxmlformats.org/officeDocument/2006/relationships/hyperlink" Target="consultantplus://offline/ref=5E838681894E5A7F2EEA34836BCC5ADA4AC590A7083A87E02D4F684C4B984ED71BA7447989BEF506FABE7ADB2BE6C4AE3FE6F1D7E6D81228F30BD46C24H2u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9261-3497-45C2-BD34-15780E8C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Примечание</dc:creator>
  <cp:lastModifiedBy>Криворощенко Ирина Сергеевна</cp:lastModifiedBy>
  <cp:revision>6</cp:revision>
  <cp:lastPrinted>2023-06-30T11:46:00Z</cp:lastPrinted>
  <dcterms:created xsi:type="dcterms:W3CDTF">2023-06-30T12:03:00Z</dcterms:created>
  <dcterms:modified xsi:type="dcterms:W3CDTF">2023-06-30T12:14:00Z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1A1439FE45E64C67AA39BB7D1363AA77</vt:lpwstr>
  </property>
  <property fmtid="{D5CDD505-2E9C-101B-9397-08002B2CF9AE}" pid="4" name="INSTALL_ID">
    <vt:lpwstr>38202</vt:lpwstr>
  </property>
</Properties>
</file>