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41D7" w:rsidRDefault="008041D7" w:rsidP="008041D7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ПРОТОКОЛ </w:t>
      </w:r>
    </w:p>
    <w:p w:rsidR="008041D7" w:rsidRDefault="008041D7" w:rsidP="008041D7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26.04.2023 </w:t>
      </w:r>
    </w:p>
    <w:p w:rsidR="008041D7" w:rsidRDefault="008041D7" w:rsidP="008041D7">
      <w:pPr>
        <w:widowControl w:val="0"/>
        <w:tabs>
          <w:tab w:val="left" w:pos="709"/>
        </w:tabs>
        <w:ind w:right="-143"/>
        <w:jc w:val="both"/>
        <w:rPr>
          <w:sz w:val="30"/>
          <w:szCs w:val="30"/>
          <w:highlight w:val="yellow"/>
        </w:rPr>
      </w:pPr>
    </w:p>
    <w:p w:rsidR="008041D7" w:rsidRDefault="008041D7" w:rsidP="008041D7">
      <w:pPr>
        <w:widowControl w:val="0"/>
        <w:tabs>
          <w:tab w:val="left" w:pos="709"/>
        </w:tabs>
        <w:spacing w:line="280" w:lineRule="exact"/>
        <w:ind w:right="-14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заседания консультативного совета </w:t>
      </w:r>
    </w:p>
    <w:p w:rsidR="008041D7" w:rsidRDefault="008041D7" w:rsidP="008041D7">
      <w:pPr>
        <w:widowControl w:val="0"/>
        <w:tabs>
          <w:tab w:val="left" w:pos="709"/>
        </w:tabs>
        <w:spacing w:line="280" w:lineRule="exact"/>
        <w:ind w:right="-14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Министерстве по налогам и сборам </w:t>
      </w:r>
    </w:p>
    <w:p w:rsidR="008041D7" w:rsidRDefault="008041D7" w:rsidP="008041D7">
      <w:pPr>
        <w:widowControl w:val="0"/>
        <w:tabs>
          <w:tab w:val="left" w:pos="709"/>
        </w:tabs>
        <w:spacing w:line="240" w:lineRule="exact"/>
        <w:ind w:right="-143"/>
        <w:jc w:val="both"/>
        <w:rPr>
          <w:sz w:val="30"/>
          <w:szCs w:val="30"/>
        </w:rPr>
      </w:pPr>
    </w:p>
    <w:p w:rsidR="008041D7" w:rsidRDefault="008041D7" w:rsidP="008041D7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Председатель </w:t>
      </w:r>
      <w:proofErr w:type="gramStart"/>
      <w:r>
        <w:rPr>
          <w:sz w:val="30"/>
          <w:szCs w:val="30"/>
        </w:rPr>
        <w:t xml:space="preserve">–  </w:t>
      </w:r>
      <w:proofErr w:type="spellStart"/>
      <w:r>
        <w:rPr>
          <w:sz w:val="30"/>
          <w:szCs w:val="30"/>
        </w:rPr>
        <w:t>Э.А.Селицкая</w:t>
      </w:r>
      <w:proofErr w:type="spellEnd"/>
      <w:proofErr w:type="gramEnd"/>
    </w:p>
    <w:p w:rsidR="008041D7" w:rsidRDefault="008041D7" w:rsidP="008041D7">
      <w:pPr>
        <w:widowControl w:val="0"/>
        <w:tabs>
          <w:tab w:val="left" w:pos="709"/>
        </w:tabs>
        <w:spacing w:line="240" w:lineRule="exact"/>
        <w:ind w:right="-143"/>
        <w:jc w:val="both"/>
        <w:rPr>
          <w:sz w:val="30"/>
          <w:szCs w:val="30"/>
          <w:highlight w:val="yellow"/>
        </w:rPr>
      </w:pPr>
    </w:p>
    <w:p w:rsidR="008041D7" w:rsidRDefault="008041D7" w:rsidP="008041D7">
      <w:pPr>
        <w:widowControl w:val="0"/>
        <w:tabs>
          <w:tab w:val="left" w:pos="709"/>
        </w:tabs>
        <w:ind w:right="-143"/>
        <w:jc w:val="both"/>
        <w:rPr>
          <w:sz w:val="30"/>
          <w:szCs w:val="30"/>
        </w:rPr>
      </w:pPr>
      <w:r>
        <w:rPr>
          <w:sz w:val="30"/>
          <w:szCs w:val="30"/>
        </w:rPr>
        <w:t>Присутствовали:</w:t>
      </w:r>
    </w:p>
    <w:p w:rsidR="008041D7" w:rsidRDefault="008041D7" w:rsidP="008041D7">
      <w:pPr>
        <w:widowControl w:val="0"/>
        <w:tabs>
          <w:tab w:val="left" w:pos="709"/>
        </w:tabs>
        <w:spacing w:line="280" w:lineRule="exact"/>
        <w:ind w:right="-14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Члены консультативного совета: </w:t>
      </w:r>
    </w:p>
    <w:p w:rsidR="008041D7" w:rsidRDefault="008041D7" w:rsidP="008041D7">
      <w:pPr>
        <w:widowControl w:val="0"/>
        <w:tabs>
          <w:tab w:val="left" w:pos="709"/>
        </w:tabs>
        <w:spacing w:line="280" w:lineRule="exact"/>
        <w:ind w:right="-142"/>
        <w:jc w:val="both"/>
        <w:rPr>
          <w:i/>
          <w:sz w:val="30"/>
          <w:szCs w:val="30"/>
        </w:rPr>
      </w:pPr>
      <w:proofErr w:type="spellStart"/>
      <w:r>
        <w:rPr>
          <w:sz w:val="30"/>
          <w:szCs w:val="30"/>
        </w:rPr>
        <w:t>Апимахович</w:t>
      </w:r>
      <w:proofErr w:type="spellEnd"/>
      <w:r>
        <w:rPr>
          <w:sz w:val="30"/>
          <w:szCs w:val="30"/>
        </w:rPr>
        <w:t xml:space="preserve"> В.А., </w:t>
      </w:r>
      <w:proofErr w:type="spellStart"/>
      <w:r>
        <w:rPr>
          <w:sz w:val="30"/>
          <w:szCs w:val="30"/>
        </w:rPr>
        <w:t>Веремейко</w:t>
      </w:r>
      <w:proofErr w:type="spellEnd"/>
      <w:r>
        <w:rPr>
          <w:sz w:val="30"/>
          <w:szCs w:val="30"/>
        </w:rPr>
        <w:t xml:space="preserve"> Ю.А., Герштейн Е.Ф., </w:t>
      </w:r>
      <w:proofErr w:type="spellStart"/>
      <w:r>
        <w:rPr>
          <w:sz w:val="30"/>
          <w:szCs w:val="30"/>
        </w:rPr>
        <w:t>Жердецкая</w:t>
      </w:r>
      <w:proofErr w:type="spellEnd"/>
      <w:r>
        <w:rPr>
          <w:sz w:val="30"/>
          <w:szCs w:val="30"/>
        </w:rPr>
        <w:t xml:space="preserve"> Н.Н., </w:t>
      </w:r>
      <w:proofErr w:type="spellStart"/>
      <w:r>
        <w:rPr>
          <w:sz w:val="30"/>
          <w:szCs w:val="30"/>
        </w:rPr>
        <w:t>Загрядская</w:t>
      </w:r>
      <w:proofErr w:type="spellEnd"/>
      <w:r>
        <w:rPr>
          <w:sz w:val="30"/>
          <w:szCs w:val="30"/>
        </w:rPr>
        <w:t xml:space="preserve"> О.Ю., Кишко О.С., Карась М.М., </w:t>
      </w:r>
      <w:proofErr w:type="spellStart"/>
      <w:r>
        <w:rPr>
          <w:sz w:val="30"/>
          <w:szCs w:val="30"/>
        </w:rPr>
        <w:t>Кацубинская</w:t>
      </w:r>
      <w:proofErr w:type="spellEnd"/>
      <w:r>
        <w:rPr>
          <w:sz w:val="30"/>
          <w:szCs w:val="30"/>
        </w:rPr>
        <w:t xml:space="preserve"> Е.В., Кондратенко Н.О., Михель К.Н., Погодина Т.В., Рощупкин А.В., Старовойтова Д.И., Тарасевич Ж.К., </w:t>
      </w:r>
    </w:p>
    <w:p w:rsidR="008041D7" w:rsidRDefault="008041D7" w:rsidP="008041D7">
      <w:pPr>
        <w:widowControl w:val="0"/>
        <w:tabs>
          <w:tab w:val="left" w:pos="709"/>
        </w:tabs>
        <w:ind w:right="-14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Приглашенные:</w:t>
      </w:r>
    </w:p>
    <w:tbl>
      <w:tblPr>
        <w:tblW w:w="10107" w:type="dxa"/>
        <w:tblInd w:w="-42" w:type="dxa"/>
        <w:tblLook w:val="04A0" w:firstRow="1" w:lastRow="0" w:firstColumn="1" w:lastColumn="0" w:noHBand="0" w:noVBand="1"/>
      </w:tblPr>
      <w:tblGrid>
        <w:gridCol w:w="2736"/>
        <w:gridCol w:w="7371"/>
      </w:tblGrid>
      <w:tr w:rsidR="008041D7" w:rsidTr="008041D7">
        <w:tc>
          <w:tcPr>
            <w:tcW w:w="2736" w:type="dxa"/>
          </w:tcPr>
          <w:p w:rsidR="008041D7" w:rsidRDefault="008041D7">
            <w:pPr>
              <w:spacing w:line="280" w:lineRule="exact"/>
              <w:ind w:right="-142"/>
              <w:rPr>
                <w:sz w:val="30"/>
                <w:szCs w:val="30"/>
              </w:rPr>
            </w:pPr>
          </w:p>
        </w:tc>
        <w:tc>
          <w:tcPr>
            <w:tcW w:w="7371" w:type="dxa"/>
          </w:tcPr>
          <w:p w:rsidR="008041D7" w:rsidRDefault="008041D7">
            <w:pPr>
              <w:spacing w:line="280" w:lineRule="exact"/>
              <w:ind w:right="-142"/>
              <w:rPr>
                <w:sz w:val="30"/>
                <w:szCs w:val="30"/>
              </w:rPr>
            </w:pPr>
          </w:p>
        </w:tc>
      </w:tr>
      <w:tr w:rsidR="008041D7" w:rsidTr="008041D7">
        <w:tc>
          <w:tcPr>
            <w:tcW w:w="2736" w:type="dxa"/>
            <w:hideMark/>
          </w:tcPr>
          <w:p w:rsidR="008041D7" w:rsidRDefault="008041D7">
            <w:pPr>
              <w:spacing w:line="280" w:lineRule="exact"/>
              <w:ind w:right="-142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Андреюк</w:t>
            </w:r>
            <w:proofErr w:type="spellEnd"/>
            <w:r>
              <w:rPr>
                <w:sz w:val="30"/>
                <w:szCs w:val="30"/>
              </w:rPr>
              <w:t xml:space="preserve"> И.С.</w:t>
            </w:r>
          </w:p>
        </w:tc>
        <w:tc>
          <w:tcPr>
            <w:tcW w:w="7371" w:type="dxa"/>
          </w:tcPr>
          <w:p w:rsidR="008041D7" w:rsidRDefault="008041D7">
            <w:pPr>
              <w:spacing w:line="280" w:lineRule="exact"/>
              <w:ind w:right="-14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- </w:t>
            </w:r>
            <w:proofErr w:type="gramStart"/>
            <w:r>
              <w:rPr>
                <w:sz w:val="30"/>
                <w:szCs w:val="30"/>
              </w:rPr>
              <w:t>МНС,  начальник</w:t>
            </w:r>
            <w:proofErr w:type="gramEnd"/>
            <w:r>
              <w:rPr>
                <w:sz w:val="30"/>
                <w:szCs w:val="30"/>
              </w:rPr>
              <w:t xml:space="preserve"> юридического управления;</w:t>
            </w:r>
          </w:p>
          <w:p w:rsidR="008041D7" w:rsidRDefault="008041D7">
            <w:pPr>
              <w:spacing w:line="280" w:lineRule="exact"/>
              <w:ind w:right="-142"/>
              <w:rPr>
                <w:sz w:val="30"/>
                <w:szCs w:val="30"/>
              </w:rPr>
            </w:pPr>
          </w:p>
        </w:tc>
      </w:tr>
      <w:tr w:rsidR="008041D7" w:rsidTr="008041D7">
        <w:tc>
          <w:tcPr>
            <w:tcW w:w="2736" w:type="dxa"/>
            <w:hideMark/>
          </w:tcPr>
          <w:p w:rsidR="008041D7" w:rsidRDefault="008041D7">
            <w:pPr>
              <w:spacing w:line="280" w:lineRule="exact"/>
              <w:ind w:right="-14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Волкогонова Ю.М.</w:t>
            </w:r>
          </w:p>
        </w:tc>
        <w:tc>
          <w:tcPr>
            <w:tcW w:w="7371" w:type="dxa"/>
            <w:hideMark/>
          </w:tcPr>
          <w:p w:rsidR="008041D7" w:rsidRDefault="008041D7">
            <w:pPr>
              <w:spacing w:line="280" w:lineRule="exact"/>
              <w:ind w:right="-14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- МНС, начальник управления </w:t>
            </w:r>
          </w:p>
          <w:p w:rsidR="008041D7" w:rsidRDefault="008041D7">
            <w:pPr>
              <w:spacing w:line="280" w:lineRule="exact"/>
              <w:ind w:right="-14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прямого налогообложения;</w:t>
            </w:r>
          </w:p>
        </w:tc>
      </w:tr>
      <w:tr w:rsidR="008041D7" w:rsidTr="008041D7">
        <w:tc>
          <w:tcPr>
            <w:tcW w:w="2736" w:type="dxa"/>
          </w:tcPr>
          <w:p w:rsidR="008041D7" w:rsidRDefault="008041D7">
            <w:pPr>
              <w:spacing w:line="280" w:lineRule="exact"/>
              <w:ind w:right="-142"/>
              <w:rPr>
                <w:sz w:val="30"/>
                <w:szCs w:val="30"/>
              </w:rPr>
            </w:pPr>
          </w:p>
          <w:p w:rsidR="008041D7" w:rsidRDefault="008041D7">
            <w:pPr>
              <w:spacing w:line="280" w:lineRule="exact"/>
              <w:ind w:right="-14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Сундукова А.Ч.          </w:t>
            </w:r>
          </w:p>
        </w:tc>
        <w:tc>
          <w:tcPr>
            <w:tcW w:w="7371" w:type="dxa"/>
          </w:tcPr>
          <w:p w:rsidR="008041D7" w:rsidRDefault="008041D7">
            <w:pPr>
              <w:spacing w:line="280" w:lineRule="exact"/>
              <w:ind w:right="-142"/>
              <w:jc w:val="both"/>
              <w:rPr>
                <w:sz w:val="30"/>
                <w:szCs w:val="30"/>
              </w:rPr>
            </w:pPr>
          </w:p>
          <w:p w:rsidR="008041D7" w:rsidRDefault="008041D7">
            <w:pPr>
              <w:spacing w:line="280" w:lineRule="exact"/>
              <w:ind w:right="-14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- МНС, начальник управления </w:t>
            </w:r>
          </w:p>
          <w:p w:rsidR="008041D7" w:rsidRDefault="008041D7">
            <w:pPr>
              <w:spacing w:line="280" w:lineRule="exact"/>
              <w:ind w:right="-14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международного налогового сотрудничества;</w:t>
            </w:r>
          </w:p>
          <w:p w:rsidR="008041D7" w:rsidRDefault="008041D7">
            <w:pPr>
              <w:spacing w:line="280" w:lineRule="exact"/>
              <w:ind w:right="-142"/>
              <w:jc w:val="both"/>
              <w:rPr>
                <w:sz w:val="30"/>
                <w:szCs w:val="30"/>
              </w:rPr>
            </w:pPr>
          </w:p>
        </w:tc>
      </w:tr>
      <w:tr w:rsidR="008041D7" w:rsidTr="008041D7">
        <w:tc>
          <w:tcPr>
            <w:tcW w:w="2736" w:type="dxa"/>
          </w:tcPr>
          <w:p w:rsidR="008041D7" w:rsidRDefault="008041D7">
            <w:pPr>
              <w:spacing w:line="280" w:lineRule="exact"/>
              <w:ind w:right="-14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Быкова Т.П.               </w:t>
            </w:r>
          </w:p>
          <w:p w:rsidR="008041D7" w:rsidRDefault="008041D7">
            <w:pPr>
              <w:spacing w:line="280" w:lineRule="exact"/>
              <w:ind w:right="-142"/>
              <w:rPr>
                <w:sz w:val="30"/>
                <w:szCs w:val="30"/>
              </w:rPr>
            </w:pPr>
          </w:p>
          <w:p w:rsidR="008041D7" w:rsidRDefault="008041D7">
            <w:pPr>
              <w:spacing w:line="280" w:lineRule="exact"/>
              <w:ind w:right="-142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Пушнякова</w:t>
            </w:r>
            <w:proofErr w:type="spellEnd"/>
            <w:r>
              <w:rPr>
                <w:sz w:val="30"/>
                <w:szCs w:val="30"/>
              </w:rPr>
              <w:t xml:space="preserve"> Ю.О.</w:t>
            </w:r>
          </w:p>
        </w:tc>
        <w:tc>
          <w:tcPr>
            <w:tcW w:w="7371" w:type="dxa"/>
          </w:tcPr>
          <w:p w:rsidR="008041D7" w:rsidRDefault="008041D7">
            <w:pPr>
              <w:spacing w:line="280" w:lineRule="exact"/>
              <w:ind w:right="-14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Совет по развитию предпринимательства, директор;</w:t>
            </w:r>
          </w:p>
          <w:p w:rsidR="008041D7" w:rsidRDefault="008041D7">
            <w:pPr>
              <w:spacing w:line="280" w:lineRule="exact"/>
              <w:ind w:right="-142"/>
              <w:jc w:val="both"/>
              <w:rPr>
                <w:sz w:val="30"/>
                <w:szCs w:val="30"/>
                <w:highlight w:val="yellow"/>
              </w:rPr>
            </w:pPr>
          </w:p>
          <w:p w:rsidR="008041D7" w:rsidRDefault="008041D7">
            <w:pPr>
              <w:spacing w:line="280" w:lineRule="exact"/>
              <w:ind w:right="-142"/>
              <w:jc w:val="both"/>
              <w:rPr>
                <w:sz w:val="30"/>
                <w:szCs w:val="30"/>
                <w:highlight w:val="yellow"/>
              </w:rPr>
            </w:pPr>
            <w:r>
              <w:rPr>
                <w:sz w:val="30"/>
                <w:szCs w:val="30"/>
              </w:rPr>
              <w:t>- Ассоциация налогоплательщиков;</w:t>
            </w:r>
            <w:r>
              <w:rPr>
                <w:sz w:val="30"/>
                <w:szCs w:val="30"/>
                <w:highlight w:val="yellow"/>
              </w:rPr>
              <w:t xml:space="preserve"> </w:t>
            </w:r>
          </w:p>
        </w:tc>
      </w:tr>
      <w:tr w:rsidR="008041D7" w:rsidTr="008041D7">
        <w:tc>
          <w:tcPr>
            <w:tcW w:w="2736" w:type="dxa"/>
          </w:tcPr>
          <w:p w:rsidR="008041D7" w:rsidRDefault="008041D7">
            <w:pPr>
              <w:spacing w:line="280" w:lineRule="exact"/>
              <w:ind w:right="-142"/>
              <w:rPr>
                <w:sz w:val="30"/>
                <w:szCs w:val="30"/>
                <w:highlight w:val="yellow"/>
              </w:rPr>
            </w:pPr>
          </w:p>
        </w:tc>
        <w:tc>
          <w:tcPr>
            <w:tcW w:w="7371" w:type="dxa"/>
          </w:tcPr>
          <w:p w:rsidR="008041D7" w:rsidRDefault="008041D7">
            <w:pPr>
              <w:spacing w:line="280" w:lineRule="exact"/>
              <w:ind w:right="-142"/>
              <w:jc w:val="both"/>
              <w:rPr>
                <w:sz w:val="30"/>
                <w:szCs w:val="30"/>
                <w:highlight w:val="yellow"/>
              </w:rPr>
            </w:pPr>
          </w:p>
        </w:tc>
      </w:tr>
      <w:tr w:rsidR="008041D7" w:rsidTr="008041D7">
        <w:tc>
          <w:tcPr>
            <w:tcW w:w="2736" w:type="dxa"/>
            <w:hideMark/>
          </w:tcPr>
          <w:p w:rsidR="008041D7" w:rsidRDefault="008041D7">
            <w:pPr>
              <w:spacing w:line="280" w:lineRule="exact"/>
              <w:ind w:right="-142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Малашевич</w:t>
            </w:r>
            <w:proofErr w:type="spellEnd"/>
            <w:r>
              <w:rPr>
                <w:sz w:val="30"/>
                <w:szCs w:val="30"/>
              </w:rPr>
              <w:t xml:space="preserve"> В.А.</w:t>
            </w:r>
          </w:p>
        </w:tc>
        <w:tc>
          <w:tcPr>
            <w:tcW w:w="7371" w:type="dxa"/>
            <w:hideMark/>
          </w:tcPr>
          <w:p w:rsidR="008041D7" w:rsidRDefault="008041D7">
            <w:pPr>
              <w:spacing w:line="280" w:lineRule="exact"/>
              <w:ind w:right="-14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Республиканский союз участников</w:t>
            </w:r>
          </w:p>
          <w:p w:rsidR="008041D7" w:rsidRDefault="008041D7">
            <w:pPr>
              <w:spacing w:line="280" w:lineRule="exact"/>
              <w:ind w:right="-14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таможенных отношений, руководитель ПОД;</w:t>
            </w:r>
          </w:p>
        </w:tc>
      </w:tr>
      <w:tr w:rsidR="008041D7" w:rsidTr="008041D7">
        <w:tc>
          <w:tcPr>
            <w:tcW w:w="2736" w:type="dxa"/>
          </w:tcPr>
          <w:p w:rsidR="008041D7" w:rsidRDefault="008041D7">
            <w:pPr>
              <w:spacing w:line="280" w:lineRule="exact"/>
              <w:ind w:right="-142"/>
              <w:rPr>
                <w:sz w:val="30"/>
                <w:szCs w:val="30"/>
              </w:rPr>
            </w:pPr>
          </w:p>
          <w:p w:rsidR="008041D7" w:rsidRDefault="008041D7">
            <w:pPr>
              <w:spacing w:line="280" w:lineRule="exact"/>
              <w:ind w:right="-142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Безрученок</w:t>
            </w:r>
            <w:proofErr w:type="spellEnd"/>
            <w:r>
              <w:rPr>
                <w:sz w:val="30"/>
                <w:szCs w:val="30"/>
              </w:rPr>
              <w:t xml:space="preserve"> И.В.</w:t>
            </w:r>
          </w:p>
        </w:tc>
        <w:tc>
          <w:tcPr>
            <w:tcW w:w="7371" w:type="dxa"/>
          </w:tcPr>
          <w:p w:rsidR="008041D7" w:rsidRDefault="008041D7">
            <w:pPr>
              <w:spacing w:line="280" w:lineRule="exact"/>
              <w:ind w:right="-142"/>
              <w:jc w:val="both"/>
              <w:rPr>
                <w:sz w:val="30"/>
                <w:szCs w:val="30"/>
              </w:rPr>
            </w:pPr>
          </w:p>
          <w:p w:rsidR="008041D7" w:rsidRDefault="008041D7">
            <w:pPr>
              <w:spacing w:line="280" w:lineRule="exact"/>
              <w:ind w:right="-14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- ОАО «БЕЛАЗ – управляющая компания </w:t>
            </w:r>
          </w:p>
          <w:p w:rsidR="008041D7" w:rsidRDefault="008041D7">
            <w:pPr>
              <w:spacing w:line="280" w:lineRule="exact"/>
              <w:ind w:right="-14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«БЕЛАЗ-ХОЛДИНГ», начальник отдела УБУО;</w:t>
            </w:r>
          </w:p>
        </w:tc>
      </w:tr>
      <w:tr w:rsidR="008041D7" w:rsidTr="008041D7">
        <w:tc>
          <w:tcPr>
            <w:tcW w:w="2736" w:type="dxa"/>
          </w:tcPr>
          <w:p w:rsidR="008041D7" w:rsidRDefault="008041D7">
            <w:pPr>
              <w:spacing w:line="280" w:lineRule="exact"/>
              <w:ind w:right="-142"/>
              <w:rPr>
                <w:sz w:val="30"/>
                <w:szCs w:val="30"/>
              </w:rPr>
            </w:pPr>
          </w:p>
          <w:p w:rsidR="008041D7" w:rsidRDefault="008041D7">
            <w:pPr>
              <w:spacing w:line="280" w:lineRule="exact"/>
              <w:ind w:right="-14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Николаенко Е.Е.</w:t>
            </w:r>
          </w:p>
          <w:p w:rsidR="008041D7" w:rsidRDefault="008041D7">
            <w:pPr>
              <w:spacing w:line="280" w:lineRule="exact"/>
              <w:ind w:right="-142"/>
              <w:rPr>
                <w:sz w:val="30"/>
                <w:szCs w:val="30"/>
              </w:rPr>
            </w:pPr>
          </w:p>
          <w:p w:rsidR="008041D7" w:rsidRDefault="008041D7">
            <w:pPr>
              <w:spacing w:line="280" w:lineRule="exact"/>
              <w:ind w:right="-142"/>
              <w:rPr>
                <w:sz w:val="30"/>
                <w:szCs w:val="30"/>
              </w:rPr>
            </w:pPr>
          </w:p>
          <w:p w:rsidR="008041D7" w:rsidRDefault="008041D7">
            <w:pPr>
              <w:spacing w:line="280" w:lineRule="exact"/>
              <w:ind w:right="-14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Корзун Т.В.</w:t>
            </w:r>
          </w:p>
          <w:p w:rsidR="008041D7" w:rsidRDefault="008041D7">
            <w:pPr>
              <w:spacing w:line="280" w:lineRule="exact"/>
              <w:ind w:right="-142"/>
              <w:rPr>
                <w:sz w:val="30"/>
                <w:szCs w:val="30"/>
              </w:rPr>
            </w:pPr>
          </w:p>
          <w:p w:rsidR="008041D7" w:rsidRDefault="008041D7">
            <w:pPr>
              <w:spacing w:line="280" w:lineRule="exact"/>
              <w:ind w:right="-142"/>
              <w:rPr>
                <w:sz w:val="30"/>
                <w:szCs w:val="30"/>
              </w:rPr>
            </w:pPr>
          </w:p>
          <w:p w:rsidR="008041D7" w:rsidRDefault="008041D7">
            <w:pPr>
              <w:spacing w:line="280" w:lineRule="exact"/>
              <w:ind w:right="-14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Кривошеева М.Ю. </w:t>
            </w:r>
          </w:p>
        </w:tc>
        <w:tc>
          <w:tcPr>
            <w:tcW w:w="7371" w:type="dxa"/>
          </w:tcPr>
          <w:p w:rsidR="008041D7" w:rsidRDefault="008041D7">
            <w:pPr>
              <w:spacing w:line="280" w:lineRule="exact"/>
              <w:ind w:right="-142"/>
              <w:jc w:val="both"/>
              <w:rPr>
                <w:sz w:val="30"/>
                <w:szCs w:val="30"/>
              </w:rPr>
            </w:pPr>
          </w:p>
          <w:p w:rsidR="008041D7" w:rsidRDefault="008041D7">
            <w:pPr>
              <w:spacing w:line="280" w:lineRule="exact"/>
              <w:ind w:right="-14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- ОАО «БЕЛАЗ – управляющая компания </w:t>
            </w:r>
          </w:p>
          <w:p w:rsidR="008041D7" w:rsidRDefault="008041D7">
            <w:pPr>
              <w:spacing w:line="280" w:lineRule="exact"/>
              <w:ind w:right="-14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«БЕЛАЗ-ХОЛДИНГ», начальник УМФО;</w:t>
            </w:r>
          </w:p>
          <w:p w:rsidR="008041D7" w:rsidRDefault="008041D7">
            <w:pPr>
              <w:spacing w:line="280" w:lineRule="exact"/>
              <w:ind w:right="-142"/>
              <w:jc w:val="both"/>
              <w:rPr>
                <w:sz w:val="30"/>
                <w:szCs w:val="30"/>
              </w:rPr>
            </w:pPr>
          </w:p>
          <w:p w:rsidR="008041D7" w:rsidRDefault="008041D7">
            <w:pPr>
              <w:spacing w:line="280" w:lineRule="exact"/>
              <w:ind w:right="-14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- ОАО «БЕЛАЗ – управляющая компания </w:t>
            </w:r>
          </w:p>
          <w:p w:rsidR="008041D7" w:rsidRDefault="008041D7">
            <w:pPr>
              <w:spacing w:line="280" w:lineRule="exact"/>
              <w:ind w:right="-14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«БЕЛАЗ-ХОЛДИНГ», заместитель начальника УМФО;</w:t>
            </w:r>
          </w:p>
          <w:p w:rsidR="008041D7" w:rsidRDefault="008041D7">
            <w:pPr>
              <w:spacing w:line="280" w:lineRule="exact"/>
              <w:ind w:right="-142"/>
              <w:jc w:val="both"/>
              <w:rPr>
                <w:sz w:val="30"/>
                <w:szCs w:val="30"/>
              </w:rPr>
            </w:pPr>
          </w:p>
          <w:p w:rsidR="008041D7" w:rsidRDefault="008041D7">
            <w:pPr>
              <w:spacing w:line="280" w:lineRule="exact"/>
              <w:ind w:right="-14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- Ассоциация Европейского Бизнеса, </w:t>
            </w:r>
          </w:p>
          <w:p w:rsidR="008041D7" w:rsidRDefault="008041D7">
            <w:pPr>
              <w:spacing w:line="280" w:lineRule="exact"/>
              <w:ind w:right="-14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главный бухгалтер</w:t>
            </w:r>
          </w:p>
        </w:tc>
      </w:tr>
    </w:tbl>
    <w:p w:rsidR="008041D7" w:rsidRDefault="008041D7" w:rsidP="008041D7">
      <w:pPr>
        <w:widowControl w:val="0"/>
        <w:tabs>
          <w:tab w:val="left" w:pos="709"/>
        </w:tabs>
        <w:ind w:right="-142"/>
        <w:jc w:val="both"/>
        <w:rPr>
          <w:sz w:val="30"/>
          <w:szCs w:val="30"/>
        </w:rPr>
      </w:pPr>
    </w:p>
    <w:p w:rsidR="008041D7" w:rsidRDefault="008041D7" w:rsidP="008041D7">
      <w:pPr>
        <w:widowControl w:val="0"/>
        <w:tabs>
          <w:tab w:val="left" w:pos="709"/>
        </w:tabs>
        <w:ind w:right="-142"/>
        <w:jc w:val="both"/>
        <w:rPr>
          <w:sz w:val="30"/>
          <w:szCs w:val="30"/>
        </w:rPr>
      </w:pPr>
      <w:r>
        <w:rPr>
          <w:sz w:val="30"/>
          <w:szCs w:val="30"/>
        </w:rPr>
        <w:t>Повестка дня:</w:t>
      </w:r>
    </w:p>
    <w:p w:rsidR="008041D7" w:rsidRDefault="008041D7" w:rsidP="008041D7">
      <w:pPr>
        <w:widowControl w:val="0"/>
        <w:tabs>
          <w:tab w:val="left" w:pos="709"/>
        </w:tabs>
        <w:ind w:right="-142"/>
        <w:jc w:val="both"/>
        <w:rPr>
          <w:sz w:val="30"/>
          <w:szCs w:val="30"/>
        </w:rPr>
      </w:pPr>
    </w:p>
    <w:p w:rsidR="008041D7" w:rsidRDefault="008041D7" w:rsidP="008041D7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1. Об установлении порядка учета некоторых видов внереализационных доходов и расходов при исчислении налога на прибыль, идентичного применяемому в бухгалтерском учете </w:t>
      </w:r>
      <w:r>
        <w:rPr>
          <w:b/>
          <w:i/>
          <w:kern w:val="30"/>
          <w:sz w:val="30"/>
          <w:szCs w:val="30"/>
        </w:rPr>
        <w:lastRenderedPageBreak/>
        <w:t xml:space="preserve">(Инициатор </w:t>
      </w:r>
      <w:r>
        <w:rPr>
          <w:b/>
          <w:i/>
          <w:sz w:val="30"/>
          <w:szCs w:val="30"/>
        </w:rPr>
        <w:t xml:space="preserve">– Министерство промышленности Республики Беларусь, концерн «Белнефтехим», </w:t>
      </w:r>
      <w:proofErr w:type="spellStart"/>
      <w:r>
        <w:rPr>
          <w:b/>
          <w:i/>
          <w:sz w:val="30"/>
          <w:szCs w:val="30"/>
        </w:rPr>
        <w:t>БелАПП</w:t>
      </w:r>
      <w:proofErr w:type="spellEnd"/>
      <w:r>
        <w:rPr>
          <w:b/>
          <w:i/>
          <w:sz w:val="30"/>
          <w:szCs w:val="30"/>
        </w:rPr>
        <w:t>).</w:t>
      </w:r>
    </w:p>
    <w:p w:rsidR="008041D7" w:rsidRDefault="008041D7" w:rsidP="008041D7">
      <w:pPr>
        <w:autoSpaceDE w:val="0"/>
        <w:autoSpaceDN w:val="0"/>
        <w:adjustRightInd w:val="0"/>
        <w:ind w:right="-185" w:firstLine="709"/>
        <w:jc w:val="both"/>
        <w:outlineLvl w:val="4"/>
        <w:rPr>
          <w:sz w:val="30"/>
          <w:szCs w:val="30"/>
        </w:rPr>
      </w:pPr>
      <w:r>
        <w:rPr>
          <w:sz w:val="30"/>
          <w:szCs w:val="30"/>
        </w:rPr>
        <w:t xml:space="preserve">СЛУШАЛИ: </w:t>
      </w:r>
      <w:proofErr w:type="spellStart"/>
      <w:r>
        <w:rPr>
          <w:sz w:val="30"/>
          <w:szCs w:val="30"/>
        </w:rPr>
        <w:t>Безрученок</w:t>
      </w:r>
      <w:proofErr w:type="spellEnd"/>
      <w:r>
        <w:rPr>
          <w:sz w:val="30"/>
          <w:szCs w:val="30"/>
        </w:rPr>
        <w:t xml:space="preserve"> И.В., </w:t>
      </w:r>
      <w:proofErr w:type="spellStart"/>
      <w:r>
        <w:rPr>
          <w:sz w:val="30"/>
          <w:szCs w:val="30"/>
        </w:rPr>
        <w:t>Кацубинскую</w:t>
      </w:r>
      <w:proofErr w:type="spellEnd"/>
      <w:r>
        <w:rPr>
          <w:sz w:val="30"/>
          <w:szCs w:val="30"/>
        </w:rPr>
        <w:t xml:space="preserve"> Е.В.</w:t>
      </w:r>
    </w:p>
    <w:p w:rsidR="008041D7" w:rsidRDefault="008041D7" w:rsidP="008041D7">
      <w:pPr>
        <w:autoSpaceDE w:val="0"/>
        <w:autoSpaceDN w:val="0"/>
        <w:adjustRightInd w:val="0"/>
        <w:ind w:right="-143" w:firstLine="709"/>
        <w:jc w:val="both"/>
        <w:outlineLvl w:val="4"/>
        <w:rPr>
          <w:sz w:val="30"/>
          <w:szCs w:val="30"/>
        </w:rPr>
      </w:pPr>
      <w:r>
        <w:rPr>
          <w:sz w:val="30"/>
          <w:szCs w:val="30"/>
        </w:rPr>
        <w:t xml:space="preserve">ВЫСТУПИЛИ: </w:t>
      </w:r>
      <w:proofErr w:type="spellStart"/>
      <w:r>
        <w:rPr>
          <w:sz w:val="30"/>
          <w:szCs w:val="30"/>
        </w:rPr>
        <w:t>Апимахович</w:t>
      </w:r>
      <w:proofErr w:type="spellEnd"/>
      <w:r>
        <w:rPr>
          <w:sz w:val="30"/>
          <w:szCs w:val="30"/>
        </w:rPr>
        <w:t xml:space="preserve"> В.А., </w:t>
      </w:r>
      <w:proofErr w:type="spellStart"/>
      <w:r>
        <w:rPr>
          <w:sz w:val="30"/>
          <w:szCs w:val="30"/>
        </w:rPr>
        <w:t>Пушнякова</w:t>
      </w:r>
      <w:proofErr w:type="spellEnd"/>
      <w:r>
        <w:rPr>
          <w:sz w:val="30"/>
          <w:szCs w:val="30"/>
        </w:rPr>
        <w:t xml:space="preserve"> Ю.О., Кишко О.С., Волкогонова Ю.М., </w:t>
      </w:r>
      <w:proofErr w:type="spellStart"/>
      <w:r>
        <w:rPr>
          <w:sz w:val="30"/>
          <w:szCs w:val="30"/>
        </w:rPr>
        <w:t>Селицкая</w:t>
      </w:r>
      <w:proofErr w:type="spellEnd"/>
      <w:r>
        <w:rPr>
          <w:sz w:val="30"/>
          <w:szCs w:val="30"/>
        </w:rPr>
        <w:t xml:space="preserve"> Э.А.</w:t>
      </w:r>
    </w:p>
    <w:p w:rsidR="008041D7" w:rsidRDefault="008041D7" w:rsidP="008041D7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РЕШИЛИ: МНС запросить мнение отраслевых министерств и ведомств относительно целесообразности отражения при налогообложении прибыли в таком же порядке, как и в бухгалтерском учете:</w:t>
      </w:r>
    </w:p>
    <w:p w:rsidR="008041D7" w:rsidRDefault="008041D7" w:rsidP="008041D7">
      <w:pPr>
        <w:autoSpaceDE w:val="0"/>
        <w:autoSpaceDN w:val="0"/>
        <w:adjustRightInd w:val="0"/>
        <w:ind w:firstLine="540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сумм потерь, недостач и (или) порчи имущества;</w:t>
      </w:r>
    </w:p>
    <w:p w:rsidR="008041D7" w:rsidRDefault="008041D7" w:rsidP="008041D7">
      <w:pPr>
        <w:autoSpaceDE w:val="0"/>
        <w:autoSpaceDN w:val="0"/>
        <w:adjustRightInd w:val="0"/>
        <w:ind w:firstLine="540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расходов по возмещению вреда в натуре, убытков;</w:t>
      </w:r>
    </w:p>
    <w:p w:rsidR="008041D7" w:rsidRDefault="008041D7" w:rsidP="008041D7">
      <w:pPr>
        <w:autoSpaceDE w:val="0"/>
        <w:autoSpaceDN w:val="0"/>
        <w:adjustRightInd w:val="0"/>
        <w:ind w:firstLine="540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поступлений в счет возмещения вреда в натуре, убытков, в том числе упущенной выгоды;</w:t>
      </w:r>
    </w:p>
    <w:p w:rsidR="008041D7" w:rsidRDefault="008041D7" w:rsidP="008041D7">
      <w:pPr>
        <w:autoSpaceDE w:val="0"/>
        <w:autoSpaceDN w:val="0"/>
        <w:adjustRightInd w:val="0"/>
        <w:ind w:firstLine="540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стоимости безвозмездно полученных основных средств, нематериальных активов (в сумме начисленной амортизации);</w:t>
      </w:r>
    </w:p>
    <w:p w:rsidR="008041D7" w:rsidRDefault="008041D7" w:rsidP="008041D7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>
        <w:rPr>
          <w:rFonts w:eastAsia="Calibri"/>
          <w:sz w:val="30"/>
          <w:szCs w:val="30"/>
          <w:lang w:eastAsia="en-US"/>
        </w:rPr>
        <w:t>О результатах</w:t>
      </w:r>
      <w:r>
        <w:rPr>
          <w:sz w:val="30"/>
          <w:szCs w:val="30"/>
        </w:rPr>
        <w:t xml:space="preserve"> проинформировать на заседании консультативного совета при Министерстве по налогам и сборам с целью принятия решения о целесообразности инициирования внесения изменений в Налоговый кодекс Республики Беларусь (далее – НК) на 2024 год. </w:t>
      </w:r>
    </w:p>
    <w:p w:rsidR="008041D7" w:rsidRDefault="008041D7" w:rsidP="008041D7">
      <w:pPr>
        <w:pStyle w:val="ConsPlusNormal0"/>
        <w:ind w:right="-143"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Срок – 15 мая 2023 г.</w:t>
      </w:r>
    </w:p>
    <w:p w:rsidR="008041D7" w:rsidRDefault="008041D7" w:rsidP="008041D7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</w:p>
    <w:p w:rsidR="008041D7" w:rsidRDefault="008041D7" w:rsidP="008041D7">
      <w:pPr>
        <w:spacing w:line="280" w:lineRule="exact"/>
        <w:ind w:right="-143" w:firstLine="709"/>
        <w:jc w:val="both"/>
        <w:rPr>
          <w:b/>
          <w:sz w:val="30"/>
          <w:szCs w:val="30"/>
        </w:rPr>
      </w:pPr>
    </w:p>
    <w:p w:rsidR="008041D7" w:rsidRDefault="008041D7" w:rsidP="008041D7">
      <w:pPr>
        <w:autoSpaceDE w:val="0"/>
        <w:autoSpaceDN w:val="0"/>
        <w:adjustRightInd w:val="0"/>
        <w:spacing w:line="280" w:lineRule="exact"/>
        <w:ind w:right="-142"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2. О совершенствовании порядка применения инвестиционного вычета для некоторых категорий организаций</w:t>
      </w:r>
      <w:r>
        <w:rPr>
          <w:b/>
          <w:i/>
          <w:sz w:val="30"/>
          <w:szCs w:val="30"/>
        </w:rPr>
        <w:t xml:space="preserve"> (Инициаторы – концерн «Белнефтехим», </w:t>
      </w:r>
      <w:proofErr w:type="spellStart"/>
      <w:r>
        <w:rPr>
          <w:b/>
          <w:i/>
          <w:sz w:val="30"/>
          <w:szCs w:val="30"/>
        </w:rPr>
        <w:t>БелАПП</w:t>
      </w:r>
      <w:proofErr w:type="spellEnd"/>
      <w:r>
        <w:rPr>
          <w:b/>
          <w:i/>
          <w:sz w:val="30"/>
          <w:szCs w:val="30"/>
        </w:rPr>
        <w:t>).</w:t>
      </w:r>
    </w:p>
    <w:p w:rsidR="008041D7" w:rsidRDefault="008041D7" w:rsidP="008041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СЛУШАЛИ: </w:t>
      </w:r>
      <w:proofErr w:type="spellStart"/>
      <w:r>
        <w:rPr>
          <w:sz w:val="30"/>
          <w:szCs w:val="30"/>
        </w:rPr>
        <w:t>Кацубинскую</w:t>
      </w:r>
      <w:proofErr w:type="spellEnd"/>
      <w:r>
        <w:rPr>
          <w:sz w:val="30"/>
          <w:szCs w:val="30"/>
        </w:rPr>
        <w:t xml:space="preserve"> Е.В.</w:t>
      </w:r>
    </w:p>
    <w:p w:rsidR="008041D7" w:rsidRDefault="008041D7" w:rsidP="008041D7">
      <w:pPr>
        <w:autoSpaceDE w:val="0"/>
        <w:autoSpaceDN w:val="0"/>
        <w:adjustRightInd w:val="0"/>
        <w:ind w:right="-143" w:firstLine="709"/>
        <w:jc w:val="both"/>
        <w:outlineLvl w:val="4"/>
        <w:rPr>
          <w:sz w:val="30"/>
          <w:szCs w:val="30"/>
        </w:rPr>
      </w:pPr>
      <w:r>
        <w:rPr>
          <w:sz w:val="30"/>
          <w:szCs w:val="30"/>
        </w:rPr>
        <w:t xml:space="preserve">ВЫСТУПИЛИ: </w:t>
      </w:r>
      <w:proofErr w:type="spellStart"/>
      <w:r>
        <w:rPr>
          <w:sz w:val="30"/>
          <w:szCs w:val="30"/>
        </w:rPr>
        <w:t>Селицкая</w:t>
      </w:r>
      <w:proofErr w:type="spellEnd"/>
      <w:r>
        <w:rPr>
          <w:sz w:val="30"/>
          <w:szCs w:val="30"/>
        </w:rPr>
        <w:t xml:space="preserve"> Э.А.</w:t>
      </w:r>
    </w:p>
    <w:p w:rsidR="008041D7" w:rsidRDefault="008041D7" w:rsidP="008041D7">
      <w:pPr>
        <w:pStyle w:val="ConsPlusNormal0"/>
        <w:ind w:right="-143"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РЕШИЛИ: Концерну «Белнефтехим» с учетом имеющейся у него аналитической информации инициировать обсуждение совместно с МНС и Министерством финансов Республики Беларусь вопроса о целесообразности подготовки акта Главы государства, устанавливающего для нефтеперерабатывающих заводов возможности применения инвестиционного вычета по реконструкции основных средств без ограничения сроков.  </w:t>
      </w:r>
    </w:p>
    <w:p w:rsidR="008041D7" w:rsidRDefault="008041D7" w:rsidP="008041D7">
      <w:pPr>
        <w:pStyle w:val="ConsPlusNormal0"/>
        <w:ind w:right="-143" w:firstLine="708"/>
        <w:jc w:val="both"/>
        <w:rPr>
          <w:rFonts w:ascii="Times New Roman" w:hAnsi="Times New Roman"/>
          <w:sz w:val="30"/>
          <w:szCs w:val="30"/>
          <w:highlight w:val="yellow"/>
        </w:rPr>
      </w:pPr>
    </w:p>
    <w:p w:rsidR="008041D7" w:rsidRDefault="008041D7" w:rsidP="008041D7">
      <w:pPr>
        <w:tabs>
          <w:tab w:val="left" w:pos="6804"/>
        </w:tabs>
        <w:spacing w:line="280" w:lineRule="exact"/>
        <w:ind w:right="-143" w:firstLine="426"/>
        <w:jc w:val="both"/>
        <w:rPr>
          <w:b/>
          <w:kern w:val="30"/>
          <w:sz w:val="30"/>
          <w:szCs w:val="30"/>
        </w:rPr>
      </w:pPr>
      <w:r>
        <w:rPr>
          <w:b/>
          <w:kern w:val="30"/>
          <w:sz w:val="30"/>
          <w:szCs w:val="30"/>
        </w:rPr>
        <w:t xml:space="preserve">    3. Об отдельных предложениях бизнес-союзов по оптимизации законодательных требований к субъектам хозяйствования.</w:t>
      </w:r>
    </w:p>
    <w:p w:rsidR="008041D7" w:rsidRDefault="008041D7" w:rsidP="008041D7">
      <w:pPr>
        <w:tabs>
          <w:tab w:val="left" w:pos="6804"/>
        </w:tabs>
        <w:spacing w:line="280" w:lineRule="exact"/>
        <w:ind w:right="-143" w:firstLine="426"/>
        <w:jc w:val="both"/>
        <w:rPr>
          <w:b/>
          <w:sz w:val="30"/>
          <w:szCs w:val="30"/>
        </w:rPr>
      </w:pPr>
      <w:r>
        <w:rPr>
          <w:b/>
          <w:kern w:val="30"/>
          <w:sz w:val="30"/>
          <w:szCs w:val="30"/>
        </w:rPr>
        <w:t xml:space="preserve">    3.1. О корректировке статьи 14.9 Кодекса Республики Беларусь об административных правонарушениях </w:t>
      </w:r>
      <w:r>
        <w:rPr>
          <w:b/>
          <w:i/>
          <w:sz w:val="30"/>
          <w:szCs w:val="30"/>
        </w:rPr>
        <w:t>(Инициатор – Совет по развитию предпринимательства).</w:t>
      </w:r>
    </w:p>
    <w:p w:rsidR="008041D7" w:rsidRDefault="008041D7" w:rsidP="008041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СЛУШАЛИ: Быкову Т.П.</w:t>
      </w:r>
    </w:p>
    <w:p w:rsidR="008041D7" w:rsidRDefault="008041D7" w:rsidP="008041D7">
      <w:pPr>
        <w:autoSpaceDE w:val="0"/>
        <w:autoSpaceDN w:val="0"/>
        <w:adjustRightInd w:val="0"/>
        <w:ind w:right="-143" w:firstLine="709"/>
        <w:jc w:val="both"/>
        <w:outlineLvl w:val="4"/>
        <w:rPr>
          <w:sz w:val="30"/>
          <w:szCs w:val="30"/>
        </w:rPr>
      </w:pPr>
      <w:r>
        <w:rPr>
          <w:sz w:val="30"/>
          <w:szCs w:val="30"/>
        </w:rPr>
        <w:t xml:space="preserve">ВЫСТУПИЛИ: </w:t>
      </w:r>
      <w:proofErr w:type="spellStart"/>
      <w:r>
        <w:rPr>
          <w:sz w:val="30"/>
          <w:szCs w:val="30"/>
        </w:rPr>
        <w:t>Андреюк</w:t>
      </w:r>
      <w:proofErr w:type="spellEnd"/>
      <w:r>
        <w:rPr>
          <w:sz w:val="30"/>
          <w:szCs w:val="30"/>
        </w:rPr>
        <w:t xml:space="preserve"> И.С., </w:t>
      </w:r>
      <w:proofErr w:type="spellStart"/>
      <w:r>
        <w:rPr>
          <w:sz w:val="30"/>
          <w:szCs w:val="30"/>
        </w:rPr>
        <w:t>Селицкая</w:t>
      </w:r>
      <w:proofErr w:type="spellEnd"/>
      <w:r>
        <w:rPr>
          <w:sz w:val="30"/>
          <w:szCs w:val="30"/>
        </w:rPr>
        <w:t xml:space="preserve"> Э.А.</w:t>
      </w:r>
    </w:p>
    <w:p w:rsidR="008041D7" w:rsidRDefault="008041D7" w:rsidP="008041D7">
      <w:pPr>
        <w:pStyle w:val="ConsPlusNormal0"/>
        <w:ind w:right="-143"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РЕШИЛИ: МНС направить в Совет по развитию </w:t>
      </w:r>
      <w:proofErr w:type="gramStart"/>
      <w:r>
        <w:rPr>
          <w:rFonts w:ascii="Times New Roman" w:hAnsi="Times New Roman"/>
          <w:sz w:val="30"/>
          <w:szCs w:val="30"/>
        </w:rPr>
        <w:t>предпринимательства  информацию</w:t>
      </w:r>
      <w:proofErr w:type="gramEnd"/>
      <w:r>
        <w:rPr>
          <w:rFonts w:ascii="Times New Roman" w:hAnsi="Times New Roman"/>
          <w:sz w:val="30"/>
          <w:szCs w:val="30"/>
        </w:rPr>
        <w:t xml:space="preserve"> о практике привлечения к </w:t>
      </w:r>
      <w:r>
        <w:rPr>
          <w:rFonts w:ascii="Times New Roman" w:hAnsi="Times New Roman"/>
          <w:sz w:val="30"/>
          <w:szCs w:val="30"/>
        </w:rPr>
        <w:lastRenderedPageBreak/>
        <w:t xml:space="preserve">административной ответственности по </w:t>
      </w:r>
      <w:r>
        <w:rPr>
          <w:rFonts w:ascii="Times New Roman" w:hAnsi="Times New Roman"/>
          <w:kern w:val="30"/>
          <w:sz w:val="30"/>
          <w:szCs w:val="30"/>
        </w:rPr>
        <w:t>статье 14.9 Кодекса Республики Беларусь об административных правонарушениях.</w:t>
      </w:r>
    </w:p>
    <w:p w:rsidR="008041D7" w:rsidRDefault="008041D7" w:rsidP="008041D7">
      <w:pPr>
        <w:pStyle w:val="ConsPlusNormal0"/>
        <w:ind w:right="-143"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Срок – до 1 июня 2023 г.</w:t>
      </w:r>
    </w:p>
    <w:p w:rsidR="008041D7" w:rsidRDefault="008041D7" w:rsidP="008041D7">
      <w:pPr>
        <w:pStyle w:val="ConsPlusNormal0"/>
        <w:ind w:right="-143" w:firstLine="708"/>
        <w:jc w:val="both"/>
        <w:rPr>
          <w:rFonts w:ascii="Times New Roman" w:hAnsi="Times New Roman"/>
          <w:sz w:val="30"/>
          <w:szCs w:val="30"/>
        </w:rPr>
      </w:pPr>
    </w:p>
    <w:p w:rsidR="008041D7" w:rsidRDefault="008041D7" w:rsidP="008041D7">
      <w:pPr>
        <w:spacing w:line="280" w:lineRule="exact"/>
        <w:ind w:right="-143" w:firstLine="709"/>
        <w:jc w:val="both"/>
        <w:rPr>
          <w:b/>
          <w:i/>
          <w:sz w:val="30"/>
          <w:szCs w:val="30"/>
        </w:rPr>
      </w:pPr>
      <w:r>
        <w:rPr>
          <w:b/>
          <w:sz w:val="30"/>
          <w:szCs w:val="30"/>
        </w:rPr>
        <w:t xml:space="preserve">3.2. Об исключении абзаца второго подпункта 1.2 пункта 1 статьи 88 НК </w:t>
      </w:r>
      <w:r>
        <w:rPr>
          <w:b/>
          <w:i/>
          <w:sz w:val="30"/>
          <w:szCs w:val="30"/>
        </w:rPr>
        <w:t xml:space="preserve">(Инициатор – Совет по развитию предпринимательства, </w:t>
      </w:r>
      <w:proofErr w:type="spellStart"/>
      <w:r>
        <w:rPr>
          <w:b/>
          <w:i/>
          <w:sz w:val="30"/>
          <w:szCs w:val="30"/>
        </w:rPr>
        <w:t>БелАПП</w:t>
      </w:r>
      <w:proofErr w:type="spellEnd"/>
      <w:r>
        <w:rPr>
          <w:b/>
          <w:i/>
          <w:sz w:val="30"/>
          <w:szCs w:val="30"/>
        </w:rPr>
        <w:t>).</w:t>
      </w:r>
    </w:p>
    <w:p w:rsidR="008041D7" w:rsidRDefault="008041D7" w:rsidP="008041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СЛУШАЛИ: Быкову Т.П.</w:t>
      </w:r>
    </w:p>
    <w:p w:rsidR="008041D7" w:rsidRDefault="008041D7" w:rsidP="008041D7">
      <w:pPr>
        <w:autoSpaceDE w:val="0"/>
        <w:autoSpaceDN w:val="0"/>
        <w:adjustRightInd w:val="0"/>
        <w:ind w:right="-143" w:firstLine="709"/>
        <w:jc w:val="both"/>
        <w:outlineLvl w:val="4"/>
        <w:rPr>
          <w:sz w:val="30"/>
          <w:szCs w:val="30"/>
        </w:rPr>
      </w:pPr>
      <w:r>
        <w:rPr>
          <w:sz w:val="30"/>
          <w:szCs w:val="30"/>
        </w:rPr>
        <w:t xml:space="preserve">ВЫСТУПИЛИ: </w:t>
      </w:r>
      <w:proofErr w:type="spellStart"/>
      <w:r>
        <w:rPr>
          <w:sz w:val="30"/>
          <w:szCs w:val="30"/>
        </w:rPr>
        <w:t>Малашевич</w:t>
      </w:r>
      <w:proofErr w:type="spellEnd"/>
      <w:r>
        <w:rPr>
          <w:sz w:val="30"/>
          <w:szCs w:val="30"/>
        </w:rPr>
        <w:t xml:space="preserve"> В.А., Николаенко Е.Е., Сундукова А.Ч., Герштейн Е.Ф., </w:t>
      </w:r>
      <w:proofErr w:type="spellStart"/>
      <w:r>
        <w:rPr>
          <w:sz w:val="30"/>
          <w:szCs w:val="30"/>
        </w:rPr>
        <w:t>Селицкая</w:t>
      </w:r>
      <w:proofErr w:type="spellEnd"/>
      <w:r>
        <w:rPr>
          <w:sz w:val="30"/>
          <w:szCs w:val="30"/>
        </w:rPr>
        <w:t xml:space="preserve"> Э.А.</w:t>
      </w:r>
    </w:p>
    <w:p w:rsidR="008041D7" w:rsidRDefault="008041D7" w:rsidP="008041D7">
      <w:pPr>
        <w:pStyle w:val="ConsPlusNormal0"/>
        <w:ind w:right="-143"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РЕШИЛИ: МНС разместить на официальном сайте разъяснение по применению подпункта 1.2 пункта 1 статьи 88 НК резидентами свободных экономических зон. </w:t>
      </w:r>
    </w:p>
    <w:p w:rsidR="008041D7" w:rsidRDefault="008041D7" w:rsidP="008041D7">
      <w:pPr>
        <w:pStyle w:val="ConsPlusNormal0"/>
        <w:ind w:right="-143"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Срок – до 1 июня 2023 г.</w:t>
      </w:r>
    </w:p>
    <w:p w:rsidR="008041D7" w:rsidRDefault="008041D7" w:rsidP="008041D7">
      <w:pPr>
        <w:pStyle w:val="ConsPlusNormal0"/>
        <w:spacing w:line="360" w:lineRule="auto"/>
        <w:ind w:firstLine="709"/>
        <w:jc w:val="both"/>
        <w:rPr>
          <w:b/>
          <w:sz w:val="28"/>
          <w:szCs w:val="28"/>
        </w:rPr>
      </w:pPr>
    </w:p>
    <w:p w:rsidR="008041D7" w:rsidRDefault="008041D7" w:rsidP="008041D7">
      <w:pPr>
        <w:tabs>
          <w:tab w:val="left" w:pos="6840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Председатель </w:t>
      </w:r>
    </w:p>
    <w:p w:rsidR="008041D7" w:rsidRDefault="008041D7" w:rsidP="008041D7">
      <w:pPr>
        <w:tabs>
          <w:tab w:val="left" w:pos="6840"/>
        </w:tabs>
        <w:spacing w:line="280" w:lineRule="exact"/>
        <w:jc w:val="both"/>
      </w:pPr>
      <w:r>
        <w:rPr>
          <w:sz w:val="30"/>
          <w:szCs w:val="30"/>
        </w:rPr>
        <w:t xml:space="preserve">консультативного совета                                              </w:t>
      </w:r>
      <w:proofErr w:type="spellStart"/>
      <w:r>
        <w:rPr>
          <w:sz w:val="30"/>
          <w:szCs w:val="30"/>
        </w:rPr>
        <w:t>Э.А.Селицкая</w:t>
      </w:r>
      <w:proofErr w:type="spellEnd"/>
    </w:p>
    <w:p w:rsidR="008041D7" w:rsidRDefault="008041D7" w:rsidP="008041D7">
      <w:pPr>
        <w:jc w:val="center"/>
        <w:rPr>
          <w:bCs/>
          <w:sz w:val="30"/>
          <w:szCs w:val="30"/>
        </w:rPr>
      </w:pPr>
    </w:p>
    <w:p w:rsidR="00F3719C" w:rsidRDefault="00F3719C">
      <w:bookmarkStart w:id="0" w:name="_GoBack"/>
      <w:bookmarkEnd w:id="0"/>
    </w:p>
    <w:sectPr w:rsidR="00F37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D7"/>
    <w:rsid w:val="008041D7"/>
    <w:rsid w:val="00F3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C3C6A-C510-4941-9A56-9787B96C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8041D7"/>
    <w:rPr>
      <w:rFonts w:ascii="Arial" w:hAnsi="Arial" w:cs="Arial"/>
      <w:sz w:val="24"/>
      <w:szCs w:val="24"/>
      <w:lang w:val="ru-RU" w:eastAsia="ru-RU"/>
    </w:rPr>
  </w:style>
  <w:style w:type="paragraph" w:customStyle="1" w:styleId="ConsPlusNormal0">
    <w:name w:val="ConsPlusNormal"/>
    <w:link w:val="ConsPlusNormal"/>
    <w:rsid w:val="008041D7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1955</Words>
  <Characters>11144</Characters>
  <Application>Microsoft Office Word</Application>
  <DocSecurity>0</DocSecurity>
  <Lines>92</Lines>
  <Paragraphs>26</Paragraphs>
  <ScaleCrop>false</ScaleCrop>
  <Company/>
  <LinksUpToDate>false</LinksUpToDate>
  <CharactersWithSpaces>13073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Ширибало Алина Николаевна</dc:creator>
  <cp:keywords/>
  <dc:description/>
  <cp:lastModifiedBy>Ширибало Алина Николаевна</cp:lastModifiedBy>
  <cp:revision>1</cp:revision>
  <dcterms:created xsi:type="dcterms:W3CDTF">2023-05-02T06:28:00Z</dcterms:created>
  <dcterms:modified xsi:type="dcterms:W3CDTF">2023-05-02T06:28:00Z</dcterms:modified>
</cp:coreProperties>
</file>