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31065" w14:textId="77777777" w:rsidR="00237C71" w:rsidRDefault="00237C71" w:rsidP="00237C71">
      <w:pPr>
        <w:spacing w:line="280" w:lineRule="exact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КОММЕНТАРИЙ</w:t>
      </w:r>
    </w:p>
    <w:p w14:paraId="3AA8B1DB" w14:textId="0F1B70D2" w:rsidR="00237C71" w:rsidRPr="006F09ED" w:rsidRDefault="00237C71" w:rsidP="00237C71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4E16FC">
        <w:rPr>
          <w:rFonts w:ascii="Times New Roman" w:hAnsi="Times New Roman" w:cs="Times New Roman"/>
          <w:sz w:val="30"/>
          <w:szCs w:val="30"/>
        </w:rPr>
        <w:t xml:space="preserve">к </w:t>
      </w:r>
      <w:r w:rsidRPr="006F09ED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F09ED">
        <w:rPr>
          <w:rFonts w:ascii="Times New Roman" w:hAnsi="Times New Roman" w:cs="Times New Roman"/>
          <w:sz w:val="30"/>
          <w:szCs w:val="30"/>
        </w:rPr>
        <w:t xml:space="preserve"> </w:t>
      </w:r>
      <w:r w:rsidRPr="00647545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Республики Беларусь от 7 июня 2023 г. № 23 «Об изменении постановления Министерства по налогам и сборам Республики Беларусь от 3 мая 2021 г.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647545">
        <w:rPr>
          <w:rFonts w:ascii="Times New Roman" w:hAnsi="Times New Roman" w:cs="Times New Roman"/>
          <w:sz w:val="30"/>
          <w:szCs w:val="30"/>
        </w:rPr>
        <w:t xml:space="preserve">17» </w:t>
      </w:r>
    </w:p>
    <w:p w14:paraId="74BBFD1D" w14:textId="77777777" w:rsidR="00237C71" w:rsidRDefault="00237C71" w:rsidP="00237C71">
      <w:pPr>
        <w:pStyle w:val="ConsNormal"/>
        <w:widowControl/>
        <w:tabs>
          <w:tab w:val="left" w:pos="5245"/>
        </w:tabs>
        <w:ind w:righ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AEA4A94" w14:textId="77777777" w:rsidR="00237C71" w:rsidRDefault="00237C71" w:rsidP="00237C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Постановлением </w:t>
      </w:r>
      <w:r>
        <w:rPr>
          <w:rFonts w:eastAsiaTheme="minorHAnsi"/>
          <w:sz w:val="30"/>
          <w:szCs w:val="30"/>
          <w:lang w:eastAsia="en-US"/>
        </w:rPr>
        <w:t xml:space="preserve">Министерства по налогам и сборам Республики Беларусь от 07.06.2023 № 23 «Об изменении постановления Министерства по налогам и сборам Республики Беларусь от 3 мая 2021 г. № 17» </w:t>
      </w:r>
      <w:r>
        <w:rPr>
          <w:rFonts w:eastAsiaTheme="minorHAnsi"/>
          <w:sz w:val="30"/>
          <w:szCs w:val="30"/>
          <w:lang w:eastAsia="en-US"/>
        </w:rPr>
        <w:br/>
        <w:t xml:space="preserve">(далее – постановление № 23) внесен ряд изменений в постановление Министерства по налогам и сборам Республики Беларусь от 03.05.2021 № 17 «О реализации Указа Президента Республики Беларусь от 10 июня </w:t>
      </w:r>
      <w:r>
        <w:rPr>
          <w:rFonts w:eastAsiaTheme="minorHAnsi"/>
          <w:sz w:val="30"/>
          <w:szCs w:val="30"/>
          <w:lang w:eastAsia="en-US"/>
        </w:rPr>
        <w:br/>
        <w:t>2011 г. № 243» (далее – постановление № 17).</w:t>
      </w:r>
    </w:p>
    <w:p w14:paraId="393BF226" w14:textId="0984F71A" w:rsidR="00237C71" w:rsidRDefault="00237C71" w:rsidP="00237C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37C5B">
        <w:rPr>
          <w:sz w:val="30"/>
          <w:szCs w:val="30"/>
        </w:rPr>
        <w:t>Для обеспечения единства характеристик товаров (наименований реквизитов), требований к составу, структуре и формату сведений, передаваемых и обрабатываемых в государственной информационной системе маркировки товаров унифицированными контрольными знаками или средствами идентификации (далее – сис</w:t>
      </w:r>
      <w:r w:rsidR="0011080A">
        <w:rPr>
          <w:sz w:val="30"/>
          <w:szCs w:val="30"/>
        </w:rPr>
        <w:t>тема маркировки), а также при ее</w:t>
      </w:r>
      <w:r w:rsidRPr="00137C5B">
        <w:rPr>
          <w:sz w:val="30"/>
          <w:szCs w:val="30"/>
        </w:rPr>
        <w:t xml:space="preserve"> взаимодействии с интегрированной информационной системой </w:t>
      </w:r>
      <w:r w:rsidR="00B463DB">
        <w:rPr>
          <w:sz w:val="30"/>
          <w:szCs w:val="30"/>
        </w:rPr>
        <w:t xml:space="preserve">Евразийского экономического союза </w:t>
      </w:r>
      <w:r w:rsidRPr="00647545">
        <w:rPr>
          <w:sz w:val="30"/>
          <w:szCs w:val="30"/>
        </w:rPr>
        <w:t xml:space="preserve">приведены в соответствие с принятыми решениями Коллегии и Совета Евразийской экономической комиссии отдельные атрибуты сведений, передаваемых в межведомственную распределенную информационную систему </w:t>
      </w:r>
      <w:r>
        <w:rPr>
          <w:sz w:val="30"/>
          <w:szCs w:val="30"/>
        </w:rPr>
        <w:t>«</w:t>
      </w:r>
      <w:r w:rsidRPr="00647545">
        <w:rPr>
          <w:sz w:val="30"/>
          <w:szCs w:val="30"/>
        </w:rPr>
        <w:t>Банк данных электронных паспортов товаров</w:t>
      </w:r>
      <w:r>
        <w:rPr>
          <w:sz w:val="30"/>
          <w:szCs w:val="30"/>
        </w:rPr>
        <w:t>» и систему маркировки.</w:t>
      </w:r>
    </w:p>
    <w:p w14:paraId="05B8AAC6" w14:textId="312A3ABF" w:rsidR="00B463DB" w:rsidRDefault="00B463DB" w:rsidP="00237C7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постановлением № 23 скорректирован перечень уполномоченных складов, </w:t>
      </w:r>
      <w:r w:rsidR="00237C71" w:rsidRPr="00137C5B">
        <w:rPr>
          <w:sz w:val="30"/>
          <w:szCs w:val="30"/>
        </w:rPr>
        <w:t>определен</w:t>
      </w:r>
      <w:r>
        <w:rPr>
          <w:sz w:val="30"/>
          <w:szCs w:val="30"/>
        </w:rPr>
        <w:t>ный</w:t>
      </w:r>
      <w:r w:rsidR="00237C71" w:rsidRPr="00137C5B">
        <w:rPr>
          <w:sz w:val="30"/>
          <w:szCs w:val="30"/>
        </w:rPr>
        <w:t xml:space="preserve"> приложением 3 к постановлению № 17</w:t>
      </w:r>
      <w:r>
        <w:rPr>
          <w:sz w:val="30"/>
          <w:szCs w:val="30"/>
        </w:rPr>
        <w:t xml:space="preserve">, на основании </w:t>
      </w:r>
      <w:r w:rsidR="00237C71" w:rsidRPr="00137C5B">
        <w:rPr>
          <w:sz w:val="30"/>
          <w:szCs w:val="30"/>
        </w:rPr>
        <w:t>поступ</w:t>
      </w:r>
      <w:r>
        <w:rPr>
          <w:sz w:val="30"/>
          <w:szCs w:val="30"/>
        </w:rPr>
        <w:t>ивших</w:t>
      </w:r>
      <w:r w:rsidR="00237C71" w:rsidRPr="00137C5B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й</w:t>
      </w:r>
      <w:r w:rsidR="00237C71" w:rsidRPr="00137C5B">
        <w:rPr>
          <w:sz w:val="30"/>
          <w:szCs w:val="30"/>
        </w:rPr>
        <w:t xml:space="preserve"> субъектов хозяйствования </w:t>
      </w:r>
      <w:r w:rsidRPr="00137C5B">
        <w:rPr>
          <w:sz w:val="30"/>
          <w:szCs w:val="30"/>
        </w:rPr>
        <w:t>о</w:t>
      </w:r>
      <w:r w:rsidRPr="00137C5B">
        <w:rPr>
          <w:spacing w:val="-4"/>
          <w:sz w:val="30"/>
          <w:szCs w:val="30"/>
        </w:rPr>
        <w:t xml:space="preserve">б </w:t>
      </w:r>
      <w:r>
        <w:rPr>
          <w:spacing w:val="-4"/>
          <w:sz w:val="30"/>
          <w:szCs w:val="30"/>
        </w:rPr>
        <w:t>изменени</w:t>
      </w:r>
      <w:r w:rsidR="0011080A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 xml:space="preserve"> реквизитов уполномоченного склада, а также с просьбой об исключении складов из данного перечня. </w:t>
      </w:r>
      <w:r w:rsidRPr="00137C5B">
        <w:rPr>
          <w:sz w:val="30"/>
          <w:szCs w:val="30"/>
        </w:rPr>
        <w:t xml:space="preserve">Один </w:t>
      </w:r>
      <w:r w:rsidR="0011080A">
        <w:rPr>
          <w:sz w:val="30"/>
          <w:szCs w:val="30"/>
        </w:rPr>
        <w:t>уполномоченный склад исключен из перечня уполномоченных складов в связи с ликвидацией юридического лица</w:t>
      </w:r>
      <w:r w:rsidR="0011080A" w:rsidRPr="0011080A">
        <w:rPr>
          <w:sz w:val="30"/>
          <w:szCs w:val="30"/>
        </w:rPr>
        <w:t>,</w:t>
      </w:r>
      <w:r w:rsidR="0011080A">
        <w:rPr>
          <w:sz w:val="30"/>
          <w:szCs w:val="30"/>
        </w:rPr>
        <w:t xml:space="preserve"> являющегося его владельцем. </w:t>
      </w:r>
    </w:p>
    <w:p w14:paraId="3FE89026" w14:textId="6355F52D" w:rsidR="00237C71" w:rsidRDefault="00237C71" w:rsidP="00237C7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137C5B">
        <w:rPr>
          <w:sz w:val="30"/>
          <w:szCs w:val="30"/>
        </w:rPr>
        <w:t>целях оптимизации перечня уполномоченных складов, недопущения необоснованного включения объектов</w:t>
      </w:r>
      <w:r w:rsidR="00B463DB">
        <w:rPr>
          <w:sz w:val="30"/>
          <w:szCs w:val="30"/>
        </w:rPr>
        <w:t xml:space="preserve"> недвижимости в перечень уполномоченных складов</w:t>
      </w:r>
      <w:r>
        <w:rPr>
          <w:sz w:val="30"/>
          <w:szCs w:val="30"/>
        </w:rPr>
        <w:t>, включения в перечень только добросовестных субъектов хозяйствования</w:t>
      </w:r>
      <w:r w:rsidRPr="00137C5B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постановлением № 23</w:t>
      </w:r>
      <w:r w:rsidRPr="00137C5B">
        <w:rPr>
          <w:sz w:val="30"/>
          <w:szCs w:val="30"/>
        </w:rPr>
        <w:t xml:space="preserve"> </w:t>
      </w:r>
      <w:r>
        <w:rPr>
          <w:sz w:val="30"/>
          <w:szCs w:val="30"/>
        </w:rPr>
        <w:t>предусм</w:t>
      </w:r>
      <w:r w:rsidR="0011080A">
        <w:rPr>
          <w:sz w:val="30"/>
          <w:szCs w:val="30"/>
        </w:rPr>
        <w:t>атриваются дополнительные т</w:t>
      </w:r>
      <w:r w:rsidRPr="00137C5B">
        <w:rPr>
          <w:sz w:val="30"/>
          <w:szCs w:val="30"/>
        </w:rPr>
        <w:t>ребовани</w:t>
      </w:r>
      <w:r w:rsidR="0011080A">
        <w:rPr>
          <w:sz w:val="30"/>
          <w:szCs w:val="30"/>
        </w:rPr>
        <w:t>я</w:t>
      </w:r>
      <w:r w:rsidRPr="00137C5B">
        <w:rPr>
          <w:sz w:val="30"/>
          <w:szCs w:val="30"/>
        </w:rPr>
        <w:t xml:space="preserve"> к владельцам</w:t>
      </w:r>
      <w:r w:rsidR="0011080A">
        <w:rPr>
          <w:sz w:val="30"/>
          <w:szCs w:val="30"/>
        </w:rPr>
        <w:t xml:space="preserve"> уполномоченных складов</w:t>
      </w:r>
      <w:r>
        <w:rPr>
          <w:sz w:val="30"/>
          <w:szCs w:val="30"/>
        </w:rPr>
        <w:t>:</w:t>
      </w:r>
    </w:p>
    <w:p w14:paraId="57EEE6BB" w14:textId="77777777" w:rsidR="00237C71" w:rsidRDefault="00237C71" w:rsidP="00237C71">
      <w:pPr>
        <w:ind w:firstLine="709"/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 xml:space="preserve">обязанность </w:t>
      </w:r>
      <w:bookmarkStart w:id="1" w:name="_Hlk128393719"/>
      <w:r w:rsidRPr="00137C5B">
        <w:rPr>
          <w:spacing w:val="-4"/>
          <w:sz w:val="30"/>
          <w:szCs w:val="30"/>
        </w:rPr>
        <w:t>осуществлени</w:t>
      </w:r>
      <w:r>
        <w:rPr>
          <w:spacing w:val="-4"/>
          <w:sz w:val="30"/>
          <w:szCs w:val="30"/>
        </w:rPr>
        <w:t>я</w:t>
      </w:r>
      <w:r w:rsidRPr="00137C5B">
        <w:rPr>
          <w:spacing w:val="-4"/>
          <w:sz w:val="30"/>
          <w:szCs w:val="30"/>
        </w:rPr>
        <w:t xml:space="preserve"> предпринимательской деятельности в течение двенадцати месяцев подряд, т.е. субъект хозяйствования не должен быть отнесен к неактивным плательщикам</w:t>
      </w:r>
      <w:r>
        <w:rPr>
          <w:spacing w:val="-4"/>
          <w:sz w:val="30"/>
          <w:szCs w:val="30"/>
        </w:rPr>
        <w:t>;</w:t>
      </w:r>
    </w:p>
    <w:p w14:paraId="0316877A" w14:textId="77777777" w:rsidR="00237C71" w:rsidRPr="00137C5B" w:rsidRDefault="00237C71" w:rsidP="00237C71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137C5B">
        <w:rPr>
          <w:spacing w:val="-4"/>
          <w:sz w:val="30"/>
          <w:szCs w:val="30"/>
        </w:rPr>
        <w:lastRenderedPageBreak/>
        <w:t>отсутствие задолженности по налогам, сборам (пошлинам), иным обязательным платежам в республиканский и местные бюджеты на 1-е число месяца, следующего за отчетным;</w:t>
      </w:r>
    </w:p>
    <w:p w14:paraId="12580A3F" w14:textId="1978425C" w:rsidR="00237C71" w:rsidRDefault="00237C71" w:rsidP="00237C71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bookmarkStart w:id="2" w:name="_Hlk133567879"/>
      <w:bookmarkStart w:id="3" w:name="_Hlk133567988"/>
      <w:r w:rsidRPr="00137C5B">
        <w:rPr>
          <w:spacing w:val="-4"/>
          <w:sz w:val="30"/>
          <w:szCs w:val="30"/>
        </w:rPr>
        <w:t xml:space="preserve">не привлечение к </w:t>
      </w:r>
      <w:bookmarkEnd w:id="2"/>
      <w:r w:rsidRPr="00137C5B">
        <w:rPr>
          <w:spacing w:val="-4"/>
          <w:sz w:val="30"/>
          <w:szCs w:val="30"/>
        </w:rPr>
        <w:t>административной ответственности в области предпринимательской деятельности и (или) против порядка налогообложения</w:t>
      </w:r>
      <w:bookmarkEnd w:id="3"/>
      <w:r w:rsidR="0011080A">
        <w:rPr>
          <w:spacing w:val="-4"/>
          <w:sz w:val="30"/>
          <w:szCs w:val="30"/>
        </w:rPr>
        <w:t>.</w:t>
      </w:r>
    </w:p>
    <w:p w14:paraId="2DEE8EEE" w14:textId="77777777" w:rsidR="00AB3EF4" w:rsidRDefault="0011080A" w:rsidP="00AB3EF4">
      <w:pPr>
        <w:autoSpaceDE w:val="0"/>
        <w:autoSpaceDN w:val="0"/>
        <w:adjustRightInd w:val="0"/>
        <w:spacing w:line="280" w:lineRule="exact"/>
        <w:ind w:firstLine="709"/>
        <w:jc w:val="both"/>
        <w:rPr>
          <w:spacing w:val="-4"/>
          <w:sz w:val="30"/>
          <w:szCs w:val="30"/>
        </w:rPr>
      </w:pPr>
      <w:proofErr w:type="spellStart"/>
      <w:r w:rsidRPr="0011080A">
        <w:rPr>
          <w:i/>
          <w:sz w:val="30"/>
          <w:szCs w:val="30"/>
        </w:rPr>
        <w:t>Справочно</w:t>
      </w:r>
      <w:proofErr w:type="spellEnd"/>
      <w:r w:rsidRPr="0011080A">
        <w:rPr>
          <w:i/>
          <w:sz w:val="30"/>
          <w:szCs w:val="30"/>
        </w:rPr>
        <w:t xml:space="preserve">. </w:t>
      </w:r>
      <w:bookmarkStart w:id="4" w:name="_Hlk139038290"/>
      <w:r w:rsidRPr="0011080A">
        <w:rPr>
          <w:i/>
          <w:sz w:val="30"/>
          <w:szCs w:val="30"/>
        </w:rPr>
        <w:t>При этом не привлеченными к административной ответственности считаются лица, освобожденные от административной ответственности по основаниям, предусмотренным Кодексом Республики Беларусь об административных правонарушениях, а также лица, которые считаются не подвергавшимися административному взысканию за совершенное административное правонарушение в соответствии со статьей 4.9 Кодекса Республики Беларусь об административных правонарушениях</w:t>
      </w:r>
      <w:r w:rsidR="00AB3EF4" w:rsidRPr="00137C5B">
        <w:rPr>
          <w:spacing w:val="-4"/>
          <w:sz w:val="30"/>
          <w:szCs w:val="30"/>
        </w:rPr>
        <w:t>;</w:t>
      </w:r>
    </w:p>
    <w:p w14:paraId="568DCBD5" w14:textId="3B07A1B9" w:rsidR="00237C71" w:rsidRPr="00137C5B" w:rsidRDefault="00237C71" w:rsidP="00237C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37C5B">
        <w:rPr>
          <w:spacing w:val="-4"/>
          <w:sz w:val="30"/>
          <w:szCs w:val="30"/>
        </w:rPr>
        <w:t xml:space="preserve">присоединение к Соглашению о </w:t>
      </w:r>
      <w:r w:rsidRPr="00137C5B">
        <w:rPr>
          <w:sz w:val="30"/>
          <w:szCs w:val="30"/>
        </w:rPr>
        <w:t xml:space="preserve">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 </w:t>
      </w:r>
      <w:bookmarkEnd w:id="4"/>
      <w:r w:rsidR="00F151A5">
        <w:rPr>
          <w:sz w:val="30"/>
          <w:szCs w:val="30"/>
        </w:rPr>
        <w:t xml:space="preserve">(далее – </w:t>
      </w:r>
      <w:r w:rsidR="00F151A5">
        <w:rPr>
          <w:sz w:val="30"/>
          <w:szCs w:val="30"/>
          <w:lang w:val="en-US"/>
        </w:rPr>
        <w:t>C</w:t>
      </w:r>
      <w:r w:rsidRPr="00137C5B">
        <w:rPr>
          <w:sz w:val="30"/>
          <w:szCs w:val="30"/>
        </w:rPr>
        <w:t>оглашение).</w:t>
      </w:r>
    </w:p>
    <w:p w14:paraId="18D19D06" w14:textId="77777777" w:rsidR="00237C71" w:rsidRPr="00566422" w:rsidRDefault="00237C71" w:rsidP="00237C71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bookmarkStart w:id="5" w:name="_Hlk139038319"/>
      <w:proofErr w:type="spellStart"/>
      <w:r w:rsidRPr="00566422">
        <w:rPr>
          <w:i/>
          <w:sz w:val="30"/>
          <w:szCs w:val="30"/>
        </w:rPr>
        <w:t>Справочно</w:t>
      </w:r>
      <w:proofErr w:type="spellEnd"/>
      <w:r w:rsidRPr="00566422">
        <w:rPr>
          <w:i/>
          <w:sz w:val="30"/>
          <w:szCs w:val="30"/>
        </w:rPr>
        <w:t xml:space="preserve">. Соглашение будет размещено в открытом доступе на официальном сайте МНС. В качестве подтверждения присоединения к Соглашению субъектом хозяйствования, претендующим на включение в перечень, в МНС будет представляться </w:t>
      </w:r>
      <w:bookmarkEnd w:id="1"/>
      <w:r w:rsidRPr="00566422">
        <w:rPr>
          <w:i/>
          <w:sz w:val="30"/>
          <w:szCs w:val="30"/>
        </w:rPr>
        <w:t>письменное заявление о присоединении к Соглашению, составленное по форме, которая также будет размещена на официальном сайте МНС.</w:t>
      </w:r>
    </w:p>
    <w:bookmarkEnd w:id="5"/>
    <w:p w14:paraId="29DB64EF" w14:textId="142FB689" w:rsidR="0011080A" w:rsidRDefault="0011080A" w:rsidP="00AB3EF4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>Кроме того</w:t>
      </w:r>
      <w:r w:rsidRPr="00137C5B">
        <w:rPr>
          <w:sz w:val="30"/>
          <w:szCs w:val="30"/>
        </w:rPr>
        <w:t>,</w:t>
      </w:r>
      <w:r>
        <w:rPr>
          <w:sz w:val="30"/>
          <w:szCs w:val="30"/>
        </w:rPr>
        <w:t xml:space="preserve"> постановлением № 23 предусматривается</w:t>
      </w:r>
      <w:r w:rsidRPr="00AB3EF4">
        <w:rPr>
          <w:sz w:val="30"/>
          <w:szCs w:val="30"/>
        </w:rPr>
        <w:t>,</w:t>
      </w:r>
      <w:r>
        <w:rPr>
          <w:sz w:val="30"/>
          <w:szCs w:val="30"/>
        </w:rPr>
        <w:t xml:space="preserve"> что </w:t>
      </w:r>
      <w:r w:rsidR="00AB3EF4">
        <w:rPr>
          <w:sz w:val="30"/>
          <w:szCs w:val="30"/>
        </w:rPr>
        <w:t xml:space="preserve">уполномоченный склад должен </w:t>
      </w:r>
      <w:r w:rsidR="00AB3EF4" w:rsidRPr="00BD1D67">
        <w:rPr>
          <w:spacing w:val="-4"/>
          <w:sz w:val="30"/>
          <w:szCs w:val="30"/>
        </w:rPr>
        <w:t>принадлежа</w:t>
      </w:r>
      <w:r w:rsidR="00AB3EF4">
        <w:rPr>
          <w:spacing w:val="-4"/>
          <w:sz w:val="30"/>
          <w:szCs w:val="30"/>
        </w:rPr>
        <w:t>ть</w:t>
      </w:r>
      <w:r w:rsidR="00AB3EF4" w:rsidRPr="00BD1D67">
        <w:rPr>
          <w:spacing w:val="-4"/>
          <w:sz w:val="30"/>
          <w:szCs w:val="30"/>
        </w:rPr>
        <w:t xml:space="preserve"> владельцу на праве собственности, хозяйственного ведения или оперативного управления</w:t>
      </w:r>
      <w:r w:rsidR="00AB3EF4">
        <w:rPr>
          <w:spacing w:val="-4"/>
          <w:sz w:val="30"/>
          <w:szCs w:val="30"/>
        </w:rPr>
        <w:t>.</w:t>
      </w:r>
    </w:p>
    <w:p w14:paraId="6A643A47" w14:textId="01C31B7E" w:rsidR="00054BE6" w:rsidRPr="00990451" w:rsidRDefault="008B157D" w:rsidP="00054BE6">
      <w:pPr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П</w:t>
      </w:r>
      <w:r w:rsidRPr="008B157D">
        <w:rPr>
          <w:rFonts w:eastAsiaTheme="minorHAnsi"/>
          <w:sz w:val="30"/>
          <w:szCs w:val="30"/>
          <w:lang w:eastAsia="en-US"/>
        </w:rPr>
        <w:t>остановлени</w:t>
      </w:r>
      <w:r>
        <w:rPr>
          <w:rFonts w:eastAsiaTheme="minorHAnsi"/>
          <w:sz w:val="30"/>
          <w:szCs w:val="30"/>
          <w:lang w:eastAsia="en-US"/>
        </w:rPr>
        <w:t>ем № 23</w:t>
      </w:r>
      <w:r w:rsidRPr="008B157D">
        <w:rPr>
          <w:rFonts w:eastAsiaTheme="minorHAnsi"/>
          <w:sz w:val="30"/>
          <w:szCs w:val="30"/>
          <w:lang w:eastAsia="en-US"/>
        </w:rPr>
        <w:t xml:space="preserve"> предусматривается, что соответствующие изменения в части корректировки требований вступят в силу по истечению шести месяцев после официального опубликования постановления</w:t>
      </w:r>
      <w:r w:rsidR="00054BE6">
        <w:rPr>
          <w:rFonts w:eastAsiaTheme="minorHAnsi"/>
          <w:sz w:val="30"/>
          <w:szCs w:val="30"/>
          <w:lang w:eastAsia="en-US"/>
        </w:rPr>
        <w:t xml:space="preserve"> № 23</w:t>
      </w:r>
      <w:r w:rsidRPr="008B157D">
        <w:rPr>
          <w:rFonts w:eastAsiaTheme="minorHAnsi"/>
          <w:sz w:val="30"/>
          <w:szCs w:val="30"/>
          <w:lang w:eastAsia="en-US"/>
        </w:rPr>
        <w:t>.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8B157D">
        <w:rPr>
          <w:rFonts w:eastAsiaTheme="minorHAnsi"/>
          <w:sz w:val="30"/>
          <w:szCs w:val="30"/>
          <w:lang w:eastAsia="en-US"/>
        </w:rPr>
        <w:t>Таким образом, вопрос о</w:t>
      </w:r>
      <w:r w:rsidR="00054BE6">
        <w:rPr>
          <w:rFonts w:eastAsiaTheme="minorHAnsi"/>
          <w:sz w:val="30"/>
          <w:szCs w:val="30"/>
          <w:lang w:eastAsia="en-US"/>
        </w:rPr>
        <w:t xml:space="preserve"> </w:t>
      </w:r>
      <w:r w:rsidR="00054BE6" w:rsidRPr="00990451">
        <w:rPr>
          <w:sz w:val="30"/>
          <w:szCs w:val="30"/>
        </w:rPr>
        <w:t xml:space="preserve">включении </w:t>
      </w:r>
      <w:r w:rsidR="00054BE6">
        <w:rPr>
          <w:sz w:val="30"/>
          <w:szCs w:val="30"/>
        </w:rPr>
        <w:t xml:space="preserve">заявляемых субъектами хозяйствования объектов недвижимости </w:t>
      </w:r>
      <w:r w:rsidR="00054BE6" w:rsidRPr="00990451">
        <w:rPr>
          <w:sz w:val="30"/>
          <w:szCs w:val="30"/>
        </w:rPr>
        <w:t xml:space="preserve">в перечень уполномоченных складов будет </w:t>
      </w:r>
      <w:r w:rsidR="00054BE6">
        <w:rPr>
          <w:sz w:val="30"/>
          <w:szCs w:val="30"/>
        </w:rPr>
        <w:t xml:space="preserve">и, соответственно, очередная корректировка указанного перечня будет осуществляться </w:t>
      </w:r>
      <w:r w:rsidR="00054BE6" w:rsidRPr="00990451">
        <w:rPr>
          <w:sz w:val="30"/>
          <w:szCs w:val="30"/>
        </w:rPr>
        <w:t>по истечении указанного шестимесячного срока при условии соответствия уполномоченных складов и их владельцев требованиям с учетом внесенных изменений.</w:t>
      </w:r>
    </w:p>
    <w:p w14:paraId="22371329" w14:textId="7E2589B2" w:rsidR="00B463DB" w:rsidRDefault="00B463DB" w:rsidP="00AB3EF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2820D6">
        <w:rPr>
          <w:rFonts w:eastAsia="Calibri"/>
          <w:sz w:val="30"/>
          <w:szCs w:val="30"/>
        </w:rPr>
        <w:t xml:space="preserve">Постановление № 23 вступило в силу с </w:t>
      </w:r>
      <w:r w:rsidR="00054BE6">
        <w:rPr>
          <w:rFonts w:eastAsia="Calibri"/>
          <w:sz w:val="30"/>
          <w:szCs w:val="30"/>
        </w:rPr>
        <w:t>18.08.2023</w:t>
      </w:r>
      <w:r w:rsidRPr="002820D6">
        <w:rPr>
          <w:rFonts w:eastAsia="Calibri"/>
          <w:sz w:val="30"/>
          <w:szCs w:val="30"/>
        </w:rPr>
        <w:t xml:space="preserve">, за исключением норм в отношении </w:t>
      </w:r>
      <w:r>
        <w:rPr>
          <w:rFonts w:eastAsia="Calibri"/>
          <w:sz w:val="30"/>
          <w:szCs w:val="30"/>
        </w:rPr>
        <w:t>требований к уполномоченным складам и их владельцам</w:t>
      </w:r>
      <w:r w:rsidRPr="002820D6">
        <w:rPr>
          <w:rFonts w:eastAsia="Calibri"/>
          <w:sz w:val="30"/>
          <w:szCs w:val="30"/>
        </w:rPr>
        <w:t xml:space="preserve">, вступающих в силу с </w:t>
      </w:r>
      <w:r w:rsidR="00054BE6">
        <w:rPr>
          <w:rFonts w:eastAsia="Calibri"/>
          <w:sz w:val="30"/>
          <w:szCs w:val="30"/>
        </w:rPr>
        <w:t>18.02.2024</w:t>
      </w:r>
      <w:r>
        <w:rPr>
          <w:rFonts w:eastAsia="Calibri"/>
          <w:sz w:val="30"/>
          <w:szCs w:val="30"/>
        </w:rPr>
        <w:t>.</w:t>
      </w:r>
    </w:p>
    <w:p w14:paraId="48A2E4D7" w14:textId="77777777" w:rsidR="00237C71" w:rsidRDefault="00237C71" w:rsidP="00AB3EF4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14:paraId="6F393DA0" w14:textId="77777777" w:rsidR="001A35AE" w:rsidRDefault="001A35AE"/>
    <w:sectPr w:rsidR="001A35AE" w:rsidSect="00511A73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A959" w14:textId="77777777" w:rsidR="00211C7C" w:rsidRDefault="00211C7C">
      <w:r>
        <w:separator/>
      </w:r>
    </w:p>
  </w:endnote>
  <w:endnote w:type="continuationSeparator" w:id="0">
    <w:p w14:paraId="438075DA" w14:textId="77777777" w:rsidR="00211C7C" w:rsidRDefault="0021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EA3F" w14:textId="77777777" w:rsidR="00211C7C" w:rsidRDefault="00211C7C">
      <w:r>
        <w:separator/>
      </w:r>
    </w:p>
  </w:footnote>
  <w:footnote w:type="continuationSeparator" w:id="0">
    <w:p w14:paraId="67071784" w14:textId="77777777" w:rsidR="00211C7C" w:rsidRDefault="0021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1E38C" w14:textId="77777777" w:rsidR="00CF1EE6" w:rsidRDefault="00B5525C" w:rsidP="006578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F34ABA" w14:textId="77777777" w:rsidR="00CF1EE6" w:rsidRDefault="00CF1E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3509"/>
      <w:docPartObj>
        <w:docPartGallery w:val="Page Numbers (Top of Page)"/>
        <w:docPartUnique/>
      </w:docPartObj>
    </w:sdtPr>
    <w:sdtEndPr/>
    <w:sdtContent>
      <w:p w14:paraId="23B7C2D7" w14:textId="6EBBDEB3" w:rsidR="00CF1EE6" w:rsidRDefault="00B5525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F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A7B75" w14:textId="77777777" w:rsidR="00CF1EE6" w:rsidRDefault="00CF1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71"/>
    <w:rsid w:val="00054BE6"/>
    <w:rsid w:val="0011080A"/>
    <w:rsid w:val="00120492"/>
    <w:rsid w:val="001A35AE"/>
    <w:rsid w:val="00211C7C"/>
    <w:rsid w:val="00237C71"/>
    <w:rsid w:val="002945DE"/>
    <w:rsid w:val="005C293E"/>
    <w:rsid w:val="00710D5A"/>
    <w:rsid w:val="00813D9F"/>
    <w:rsid w:val="008B157D"/>
    <w:rsid w:val="00912890"/>
    <w:rsid w:val="00AB3EF4"/>
    <w:rsid w:val="00B463DB"/>
    <w:rsid w:val="00B5525C"/>
    <w:rsid w:val="00CF1EE6"/>
    <w:rsid w:val="00E33FFD"/>
    <w:rsid w:val="00ED7E98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FDADE"/>
  <w15:chartTrackingRefBased/>
  <w15:docId w15:val="{6382C6EF-69EB-41C3-A1BF-F2E27753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7C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C7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237C71"/>
  </w:style>
  <w:style w:type="paragraph" w:customStyle="1" w:styleId="ConsNormal">
    <w:name w:val="ConsNormal"/>
    <w:rsid w:val="00237C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Юрович Татьяна Брониславовна</cp:lastModifiedBy>
  <cp:revision>2</cp:revision>
  <cp:lastPrinted>2023-08-16T07:55:00Z</cp:lastPrinted>
  <dcterms:created xsi:type="dcterms:W3CDTF">2023-08-21T07:17:00Z</dcterms:created>
  <dcterms:modified xsi:type="dcterms:W3CDTF">2023-08-21T07:17:00Z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