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09"/>
        <w:gridCol w:w="1530"/>
        <w:gridCol w:w="3924"/>
      </w:tblGrid>
      <w:tr w:rsidR="00FD5276" w:rsidRPr="00606B39" w:rsidTr="00F116C7">
        <w:tc>
          <w:tcPr>
            <w:tcW w:w="4009" w:type="dxa"/>
          </w:tcPr>
          <w:p w:rsidR="004A3137" w:rsidRPr="00FD5276" w:rsidRDefault="004A3137" w:rsidP="00F116C7">
            <w:pPr>
              <w:widowControl w:val="0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FD5276">
              <w:rPr>
                <w:b/>
                <w:sz w:val="26"/>
                <w:szCs w:val="26"/>
              </w:rPr>
              <w:t>М</w:t>
            </w:r>
            <w:r w:rsidRPr="00FD5276">
              <w:rPr>
                <w:b/>
                <w:sz w:val="26"/>
                <w:szCs w:val="26"/>
                <w:lang w:val="en-US"/>
              </w:rPr>
              <w:t>I</w:t>
            </w:r>
            <w:r w:rsidRPr="00FD5276">
              <w:rPr>
                <w:b/>
                <w:sz w:val="26"/>
                <w:szCs w:val="26"/>
              </w:rPr>
              <w:t>Н</w:t>
            </w:r>
            <w:r w:rsidRPr="00FD5276">
              <w:rPr>
                <w:b/>
                <w:sz w:val="26"/>
                <w:szCs w:val="26"/>
                <w:lang w:val="en-US"/>
              </w:rPr>
              <w:t>I</w:t>
            </w:r>
            <w:r w:rsidRPr="00FD5276">
              <w:rPr>
                <w:b/>
                <w:sz w:val="26"/>
                <w:szCs w:val="26"/>
              </w:rPr>
              <w:t>СТЭРСТВА</w:t>
            </w:r>
          </w:p>
          <w:p w:rsidR="004A3137" w:rsidRPr="00FD5276" w:rsidRDefault="004A3137" w:rsidP="00F116C7">
            <w:pPr>
              <w:widowControl w:val="0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FD5276">
              <w:rPr>
                <w:b/>
                <w:sz w:val="26"/>
                <w:szCs w:val="26"/>
              </w:rPr>
              <w:t xml:space="preserve">ПА ПАДАТКАХ </w:t>
            </w:r>
            <w:r w:rsidRPr="00FD5276">
              <w:rPr>
                <w:b/>
                <w:sz w:val="26"/>
                <w:szCs w:val="26"/>
                <w:lang w:val="en-US"/>
              </w:rPr>
              <w:t>I</w:t>
            </w:r>
            <w:r w:rsidRPr="00FD5276">
              <w:rPr>
                <w:b/>
                <w:sz w:val="26"/>
                <w:szCs w:val="26"/>
              </w:rPr>
              <w:t xml:space="preserve"> ЗБОРАХ</w:t>
            </w:r>
          </w:p>
          <w:p w:rsidR="004A3137" w:rsidRPr="00FD5276" w:rsidRDefault="004A3137" w:rsidP="00F116C7">
            <w:pPr>
              <w:widowControl w:val="0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FD5276">
              <w:rPr>
                <w:b/>
                <w:sz w:val="26"/>
                <w:szCs w:val="26"/>
              </w:rPr>
              <w:t>РЭСПУБЛ</w:t>
            </w:r>
            <w:r w:rsidRPr="00FD5276">
              <w:rPr>
                <w:b/>
                <w:sz w:val="26"/>
                <w:szCs w:val="26"/>
                <w:lang w:val="en-US"/>
              </w:rPr>
              <w:t>I</w:t>
            </w:r>
            <w:r w:rsidRPr="00FD5276">
              <w:rPr>
                <w:b/>
                <w:sz w:val="26"/>
                <w:szCs w:val="26"/>
              </w:rPr>
              <w:t>К</w:t>
            </w:r>
            <w:r w:rsidRPr="00FD5276">
              <w:rPr>
                <w:b/>
                <w:sz w:val="26"/>
                <w:szCs w:val="26"/>
                <w:lang w:val="en-US"/>
              </w:rPr>
              <w:t>I</w:t>
            </w:r>
            <w:r w:rsidRPr="00FD5276">
              <w:rPr>
                <w:b/>
                <w:sz w:val="26"/>
                <w:szCs w:val="26"/>
              </w:rPr>
              <w:t xml:space="preserve"> БЕЛАРУСЬ</w:t>
            </w:r>
          </w:p>
          <w:p w:rsidR="004A3137" w:rsidRPr="00FD5276" w:rsidRDefault="004A3137" w:rsidP="00F116C7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4A3137" w:rsidRPr="00FD5276" w:rsidRDefault="004A3137" w:rsidP="00F116C7">
            <w:pPr>
              <w:widowControl w:val="0"/>
              <w:jc w:val="center"/>
              <w:rPr>
                <w:sz w:val="18"/>
                <w:szCs w:val="18"/>
              </w:rPr>
            </w:pPr>
            <w:r w:rsidRPr="00FD5276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FD5276">
                <w:rPr>
                  <w:sz w:val="18"/>
                  <w:szCs w:val="18"/>
                </w:rPr>
                <w:t>220010, г</w:t>
              </w:r>
            </w:smartTag>
            <w:r w:rsidRPr="00FD5276">
              <w:rPr>
                <w:sz w:val="18"/>
                <w:szCs w:val="18"/>
              </w:rPr>
              <w:t>. М</w:t>
            </w:r>
            <w:r w:rsidRPr="00FD5276">
              <w:rPr>
                <w:sz w:val="18"/>
                <w:szCs w:val="18"/>
                <w:lang w:val="en-US"/>
              </w:rPr>
              <w:t>i</w:t>
            </w:r>
            <w:r w:rsidRPr="00FD5276">
              <w:rPr>
                <w:sz w:val="18"/>
                <w:szCs w:val="18"/>
              </w:rPr>
              <w:t>нск</w:t>
            </w:r>
          </w:p>
          <w:p w:rsidR="004A3137" w:rsidRPr="00FD5276" w:rsidRDefault="004A3137" w:rsidP="00F116C7">
            <w:pPr>
              <w:widowControl w:val="0"/>
              <w:jc w:val="center"/>
              <w:rPr>
                <w:sz w:val="18"/>
                <w:szCs w:val="18"/>
              </w:rPr>
            </w:pPr>
            <w:r w:rsidRPr="00FD5276">
              <w:rPr>
                <w:sz w:val="18"/>
                <w:szCs w:val="18"/>
              </w:rPr>
              <w:t>тэл. 8 (017) 229 79 71, 229 79 72, факс 222 66 87</w:t>
            </w:r>
          </w:p>
          <w:p w:rsidR="004A3137" w:rsidRPr="00FD5276" w:rsidRDefault="004A3137" w:rsidP="00F116C7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FD5276">
              <w:rPr>
                <w:sz w:val="18"/>
                <w:szCs w:val="18"/>
                <w:lang w:val="en-US"/>
              </w:rPr>
              <w:t>e-mail: gnk@mail.belpak.by</w:t>
            </w:r>
          </w:p>
          <w:p w:rsidR="004A3137" w:rsidRPr="00FD5276" w:rsidRDefault="004A3137" w:rsidP="00F116C7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30" w:type="dxa"/>
          </w:tcPr>
          <w:p w:rsidR="004A3137" w:rsidRPr="00FD5276" w:rsidRDefault="004A3137" w:rsidP="00F116C7">
            <w:pPr>
              <w:widowControl w:val="0"/>
              <w:ind w:left="-108" w:right="-108"/>
              <w:jc w:val="both"/>
              <w:rPr>
                <w:lang w:val="en-US"/>
              </w:rPr>
            </w:pPr>
          </w:p>
        </w:tc>
        <w:tc>
          <w:tcPr>
            <w:tcW w:w="3924" w:type="dxa"/>
          </w:tcPr>
          <w:p w:rsidR="004A3137" w:rsidRPr="00FD5276" w:rsidRDefault="004A3137" w:rsidP="00F116C7">
            <w:pPr>
              <w:widowControl w:val="0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FD5276">
              <w:rPr>
                <w:b/>
                <w:sz w:val="26"/>
                <w:szCs w:val="26"/>
              </w:rPr>
              <w:t>МИНИСТЕРСТВО</w:t>
            </w:r>
          </w:p>
          <w:p w:rsidR="004A3137" w:rsidRPr="00FD5276" w:rsidRDefault="004A3137" w:rsidP="00F116C7">
            <w:pPr>
              <w:widowControl w:val="0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FD5276">
              <w:rPr>
                <w:b/>
                <w:sz w:val="26"/>
                <w:szCs w:val="26"/>
              </w:rPr>
              <w:t>ПО НАЛОГАМ И СБОРАМ</w:t>
            </w:r>
          </w:p>
          <w:p w:rsidR="004A3137" w:rsidRPr="00FD5276" w:rsidRDefault="004A3137" w:rsidP="00F116C7">
            <w:pPr>
              <w:widowControl w:val="0"/>
              <w:spacing w:line="280" w:lineRule="exact"/>
              <w:jc w:val="center"/>
              <w:rPr>
                <w:sz w:val="26"/>
                <w:szCs w:val="26"/>
              </w:rPr>
            </w:pPr>
            <w:r w:rsidRPr="00FD5276">
              <w:rPr>
                <w:b/>
                <w:sz w:val="26"/>
                <w:szCs w:val="26"/>
              </w:rPr>
              <w:t>РЕСПУБЛИКИ БЕЛАРУСЬ</w:t>
            </w:r>
          </w:p>
          <w:p w:rsidR="004A3137" w:rsidRPr="00FD5276" w:rsidRDefault="004A3137" w:rsidP="00F116C7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4A3137" w:rsidRPr="00FD5276" w:rsidRDefault="004A3137" w:rsidP="00F116C7">
            <w:pPr>
              <w:widowControl w:val="0"/>
              <w:jc w:val="center"/>
              <w:rPr>
                <w:sz w:val="18"/>
                <w:szCs w:val="18"/>
              </w:rPr>
            </w:pPr>
            <w:r w:rsidRPr="00FD5276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FD5276">
                <w:rPr>
                  <w:sz w:val="18"/>
                  <w:szCs w:val="18"/>
                </w:rPr>
                <w:t>220010, г</w:t>
              </w:r>
            </w:smartTag>
            <w:r w:rsidRPr="00FD5276">
              <w:rPr>
                <w:sz w:val="18"/>
                <w:szCs w:val="18"/>
              </w:rPr>
              <w:t>. Минск</w:t>
            </w:r>
          </w:p>
          <w:p w:rsidR="004A3137" w:rsidRPr="00FD5276" w:rsidRDefault="004A3137" w:rsidP="00F116C7">
            <w:pPr>
              <w:widowControl w:val="0"/>
              <w:jc w:val="center"/>
              <w:rPr>
                <w:sz w:val="18"/>
                <w:szCs w:val="18"/>
              </w:rPr>
            </w:pPr>
            <w:r w:rsidRPr="00FD5276">
              <w:rPr>
                <w:sz w:val="18"/>
                <w:szCs w:val="18"/>
              </w:rPr>
              <w:t>тел. 8 (017) 229 79 71, 229 79 72, факс 222 66 87</w:t>
            </w:r>
          </w:p>
          <w:p w:rsidR="004A3137" w:rsidRPr="00FD5276" w:rsidRDefault="004A3137" w:rsidP="00F116C7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FD5276">
              <w:rPr>
                <w:sz w:val="18"/>
                <w:szCs w:val="18"/>
                <w:lang w:val="en-US"/>
              </w:rPr>
              <w:t>e-mail: gnk@mail.belpak.by</w:t>
            </w:r>
          </w:p>
          <w:p w:rsidR="004A3137" w:rsidRPr="00FD5276" w:rsidRDefault="004A3137" w:rsidP="00F116C7">
            <w:pPr>
              <w:widowControl w:val="0"/>
              <w:jc w:val="center"/>
              <w:rPr>
                <w:lang w:val="en-US"/>
              </w:rPr>
            </w:pPr>
          </w:p>
        </w:tc>
      </w:tr>
    </w:tbl>
    <w:p w:rsidR="004A3137" w:rsidRPr="004642D9" w:rsidRDefault="00606B39" w:rsidP="004A3137">
      <w:pPr>
        <w:tabs>
          <w:tab w:val="left" w:pos="45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4A3137" w:rsidRPr="004642D9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3B505B" w:rsidRPr="004642D9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A3137" w:rsidRPr="004642D9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4A3137" w:rsidRPr="004642D9">
        <w:rPr>
          <w:rFonts w:ascii="Times New Roman" w:hAnsi="Times New Roman" w:cs="Times New Roman"/>
          <w:sz w:val="24"/>
          <w:szCs w:val="24"/>
        </w:rPr>
        <w:t xml:space="preserve">   № </w:t>
      </w:r>
      <w:r w:rsidR="004A3137" w:rsidRPr="004642D9">
        <w:rPr>
          <w:rFonts w:ascii="Times New Roman" w:hAnsi="Times New Roman" w:cs="Times New Roman"/>
          <w:sz w:val="24"/>
          <w:szCs w:val="24"/>
          <w:u w:val="single"/>
        </w:rPr>
        <w:t>2-</w:t>
      </w:r>
      <w:r w:rsidR="003B505B" w:rsidRPr="004642D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A3137" w:rsidRPr="004642D9">
        <w:rPr>
          <w:rFonts w:ascii="Times New Roman" w:hAnsi="Times New Roman" w:cs="Times New Roman"/>
          <w:sz w:val="24"/>
          <w:szCs w:val="24"/>
          <w:u w:val="single"/>
        </w:rPr>
        <w:t>-1</w:t>
      </w:r>
      <w:r w:rsidR="008D0413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A3137" w:rsidRPr="004642D9">
        <w:rPr>
          <w:rFonts w:ascii="Times New Roman" w:hAnsi="Times New Roman" w:cs="Times New Roman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>02107</w:t>
      </w:r>
      <w:r w:rsidR="004A3137" w:rsidRPr="004642D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A3137" w:rsidRDefault="004A3137" w:rsidP="004A3137">
      <w:pPr>
        <w:spacing w:line="280" w:lineRule="exact"/>
        <w:rPr>
          <w:sz w:val="24"/>
          <w:szCs w:val="24"/>
        </w:rPr>
      </w:pPr>
      <w:r w:rsidRPr="004642D9">
        <w:rPr>
          <w:rFonts w:ascii="Times New Roman" w:hAnsi="Times New Roman" w:cs="Times New Roman"/>
          <w:sz w:val="24"/>
          <w:szCs w:val="24"/>
        </w:rPr>
        <w:t xml:space="preserve">на № </w:t>
      </w:r>
      <w:r w:rsidR="008D0413">
        <w:rPr>
          <w:rFonts w:ascii="Times New Roman" w:hAnsi="Times New Roman" w:cs="Times New Roman"/>
          <w:sz w:val="24"/>
          <w:szCs w:val="24"/>
        </w:rPr>
        <w:t>______</w:t>
      </w:r>
      <w:r w:rsidRPr="004642D9">
        <w:rPr>
          <w:rFonts w:ascii="Times New Roman" w:hAnsi="Times New Roman" w:cs="Times New Roman"/>
          <w:sz w:val="24"/>
          <w:szCs w:val="24"/>
        </w:rPr>
        <w:t xml:space="preserve"> ад </w:t>
      </w:r>
      <w:r w:rsidR="008D0413">
        <w:rPr>
          <w:rFonts w:ascii="Times New Roman" w:hAnsi="Times New Roman" w:cs="Times New Roman"/>
          <w:sz w:val="24"/>
          <w:szCs w:val="24"/>
        </w:rPr>
        <w:t>_________</w:t>
      </w:r>
      <w:r w:rsidRPr="004642D9">
        <w:rPr>
          <w:sz w:val="24"/>
          <w:szCs w:val="24"/>
        </w:rPr>
        <w:tab/>
      </w:r>
    </w:p>
    <w:p w:rsidR="0046698F" w:rsidRPr="004642D9" w:rsidRDefault="0046698F" w:rsidP="004A3137">
      <w:pPr>
        <w:spacing w:line="280" w:lineRule="exact"/>
        <w:rPr>
          <w:rFonts w:cs="Times New Roman"/>
          <w:sz w:val="24"/>
          <w:szCs w:val="24"/>
        </w:rPr>
      </w:pPr>
    </w:p>
    <w:p w:rsidR="00ED5E94" w:rsidRDefault="002B5A9D" w:rsidP="002B5A9D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Инспекци</w:t>
      </w:r>
      <w:r w:rsidR="009D5F3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D5E94">
        <w:rPr>
          <w:rFonts w:ascii="Times New Roman" w:hAnsi="Times New Roman" w:cs="Times New Roman"/>
          <w:sz w:val="30"/>
          <w:szCs w:val="30"/>
        </w:rPr>
        <w:t xml:space="preserve">МНС </w:t>
      </w: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="004642D9">
        <w:rPr>
          <w:rFonts w:ascii="Times New Roman" w:hAnsi="Times New Roman" w:cs="Times New Roman"/>
          <w:sz w:val="30"/>
          <w:szCs w:val="30"/>
        </w:rPr>
        <w:t>областям</w:t>
      </w:r>
    </w:p>
    <w:p w:rsidR="002B5A9D" w:rsidRDefault="004642D9" w:rsidP="002B5A9D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2B5A9D">
        <w:rPr>
          <w:rFonts w:ascii="Times New Roman" w:hAnsi="Times New Roman" w:cs="Times New Roman"/>
          <w:sz w:val="30"/>
          <w:szCs w:val="30"/>
        </w:rPr>
        <w:t>г. Минск</w:t>
      </w:r>
      <w:r>
        <w:rPr>
          <w:rFonts w:ascii="Times New Roman" w:hAnsi="Times New Roman" w:cs="Times New Roman"/>
          <w:sz w:val="30"/>
          <w:szCs w:val="30"/>
        </w:rPr>
        <w:t>у</w:t>
      </w:r>
    </w:p>
    <w:p w:rsidR="009E3BA9" w:rsidRDefault="009E3BA9" w:rsidP="009E3BA9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:rsidR="00073A63" w:rsidRDefault="009E3BA9" w:rsidP="00746B6D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073A63">
        <w:rPr>
          <w:rFonts w:ascii="Times New Roman" w:hAnsi="Times New Roman" w:cs="Times New Roman"/>
          <w:sz w:val="30"/>
          <w:szCs w:val="30"/>
        </w:rPr>
        <w:t xml:space="preserve">б определении налоговой </w:t>
      </w:r>
    </w:p>
    <w:p w:rsidR="00481723" w:rsidRDefault="00073A63" w:rsidP="00746B6D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базы НДС</w:t>
      </w:r>
      <w:r w:rsidR="001E69F2">
        <w:rPr>
          <w:rFonts w:ascii="Times New Roman" w:hAnsi="Times New Roman" w:cs="Times New Roman"/>
          <w:sz w:val="30"/>
          <w:szCs w:val="30"/>
        </w:rPr>
        <w:t xml:space="preserve"> и </w:t>
      </w:r>
      <w:r w:rsidR="00CE6DF4">
        <w:rPr>
          <w:rFonts w:ascii="Times New Roman" w:hAnsi="Times New Roman" w:cs="Times New Roman"/>
          <w:sz w:val="30"/>
          <w:szCs w:val="30"/>
        </w:rPr>
        <w:t xml:space="preserve">заполнении </w:t>
      </w:r>
      <w:r w:rsidR="001E69F2">
        <w:rPr>
          <w:rFonts w:ascii="Times New Roman" w:hAnsi="Times New Roman" w:cs="Times New Roman"/>
          <w:sz w:val="30"/>
          <w:szCs w:val="30"/>
        </w:rPr>
        <w:t>ЭСЧФ</w:t>
      </w:r>
    </w:p>
    <w:p w:rsidR="00746B6D" w:rsidRDefault="00746B6D" w:rsidP="00746B6D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реализации товаров ниже</w:t>
      </w:r>
    </w:p>
    <w:p w:rsidR="00746B6D" w:rsidRDefault="00746B6D" w:rsidP="00746B6D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цены приобретения </w:t>
      </w:r>
    </w:p>
    <w:p w:rsidR="00746B6D" w:rsidRDefault="00746B6D" w:rsidP="00746B6D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8D0413" w:rsidRDefault="008D0413" w:rsidP="009261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0413">
        <w:rPr>
          <w:rFonts w:ascii="Times New Roman" w:hAnsi="Times New Roman" w:cs="Times New Roman"/>
          <w:sz w:val="30"/>
          <w:szCs w:val="30"/>
        </w:rPr>
        <w:t xml:space="preserve">Министерством по налогам и сборам </w:t>
      </w:r>
      <w:r w:rsidRPr="008D0413">
        <w:rPr>
          <w:rFonts w:ascii="Times New Roman" w:eastAsia="Calibri" w:hAnsi="Times New Roman" w:cs="Times New Roman"/>
          <w:sz w:val="30"/>
          <w:szCs w:val="30"/>
        </w:rPr>
        <w:t>сообщается следующее</w:t>
      </w:r>
      <w:r w:rsidR="002556C1">
        <w:rPr>
          <w:rFonts w:ascii="Times New Roman" w:eastAsia="Calibri" w:hAnsi="Times New Roman" w:cs="Times New Roman"/>
          <w:sz w:val="30"/>
          <w:szCs w:val="30"/>
        </w:rPr>
        <w:t>:</w:t>
      </w:r>
    </w:p>
    <w:p w:rsidR="002556C1" w:rsidRPr="002556C1" w:rsidRDefault="002556C1" w:rsidP="002556C1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Pr="002556C1">
        <w:rPr>
          <w:rFonts w:ascii="Times New Roman" w:eastAsia="Calibri" w:hAnsi="Times New Roman" w:cs="Times New Roman"/>
          <w:sz w:val="30"/>
          <w:szCs w:val="30"/>
        </w:rPr>
        <w:t xml:space="preserve">о вопросу определения налоговой базы налога на добавленную стоимость (далее – НДС) при реализации </w:t>
      </w:r>
      <w:r w:rsidRPr="002556C1">
        <w:rPr>
          <w:rFonts w:ascii="Times New Roman" w:hAnsi="Times New Roman" w:cs="Times New Roman"/>
          <w:sz w:val="30"/>
          <w:szCs w:val="30"/>
        </w:rPr>
        <w:t>товарно-материальных ценностей</w:t>
      </w:r>
      <w:r w:rsidR="00746B6D">
        <w:rPr>
          <w:rFonts w:ascii="Times New Roman" w:hAnsi="Times New Roman" w:cs="Times New Roman"/>
          <w:sz w:val="30"/>
          <w:szCs w:val="30"/>
        </w:rPr>
        <w:t>, приобретенных у физических лиц,</w:t>
      </w:r>
      <w:r w:rsidRPr="002556C1">
        <w:rPr>
          <w:rFonts w:ascii="Times New Roman" w:hAnsi="Times New Roman" w:cs="Times New Roman"/>
          <w:sz w:val="30"/>
          <w:szCs w:val="30"/>
        </w:rPr>
        <w:t xml:space="preserve"> в адрес заготовительных организаций.</w:t>
      </w:r>
    </w:p>
    <w:p w:rsidR="008D0413" w:rsidRPr="008D0413" w:rsidRDefault="008D0413" w:rsidP="00926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D0413">
        <w:rPr>
          <w:rFonts w:ascii="Times New Roman" w:hAnsi="Times New Roman" w:cs="Times New Roman"/>
          <w:color w:val="000000"/>
          <w:sz w:val="30"/>
          <w:szCs w:val="30"/>
        </w:rPr>
        <w:t>Согласно части первой подпункта 42.1 пункта 42 статьи 120 Налогового кодекса Республики Беларусь (далее - НК) налоговая база НДС определяется исходя из цены приобретения - при реализации по цене ниже цены приобретения товаров, приобретенных на стороне, с даты приобретения которых прошло менее двенадцати месяцев, если приобретенные товары при их реализации остались в неизменном состоянии.</w:t>
      </w:r>
    </w:p>
    <w:p w:rsidR="008D0413" w:rsidRPr="008D0413" w:rsidRDefault="008D0413" w:rsidP="00926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D0413">
        <w:rPr>
          <w:rFonts w:ascii="Times New Roman" w:hAnsi="Times New Roman" w:cs="Times New Roman"/>
          <w:color w:val="000000"/>
          <w:sz w:val="30"/>
          <w:szCs w:val="30"/>
        </w:rPr>
        <w:t xml:space="preserve">Исходя из положений части пятой подпункта 42.1 пункта 42 </w:t>
      </w:r>
      <w:r w:rsidR="00CE6DF4">
        <w:rPr>
          <w:rFonts w:ascii="Times New Roman" w:hAnsi="Times New Roman" w:cs="Times New Roman"/>
          <w:color w:val="000000"/>
          <w:sz w:val="30"/>
          <w:szCs w:val="30"/>
        </w:rPr>
        <w:t xml:space="preserve">        </w:t>
      </w:r>
      <w:r w:rsidRPr="008D0413">
        <w:rPr>
          <w:rFonts w:ascii="Times New Roman" w:hAnsi="Times New Roman" w:cs="Times New Roman"/>
          <w:color w:val="000000"/>
          <w:sz w:val="30"/>
          <w:szCs w:val="30"/>
        </w:rPr>
        <w:t>статьи 120 НК под ценой приобретения товаров понимается цена, указанная продавцом товаров (субъектом хозяйствования) в первичных учетных документах, применяемых при их отгрузке, и (или) в выставленных электронных счетах-фактурах (далее - ЭСЧФ).</w:t>
      </w:r>
    </w:p>
    <w:p w:rsidR="008D0413" w:rsidRPr="008D0413" w:rsidRDefault="008D0413" w:rsidP="00926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D0413">
        <w:rPr>
          <w:rFonts w:ascii="Times New Roman" w:hAnsi="Times New Roman" w:cs="Times New Roman"/>
          <w:sz w:val="30"/>
          <w:szCs w:val="30"/>
        </w:rPr>
        <w:t>Указанная норма применяется для целей сравнения цены реализации товаров с ценой их приобретения, которая указывается продавцом товаров в первичном учетном документе или ЭСЧФ, то есть продавцом товаров, являющимся субъектом хозяйствования.</w:t>
      </w:r>
    </w:p>
    <w:p w:rsidR="008D0413" w:rsidRDefault="00073A63" w:rsidP="00926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 случае, если с</w:t>
      </w:r>
      <w:r w:rsidR="008D0413" w:rsidRPr="008D0413">
        <w:rPr>
          <w:rFonts w:ascii="Times New Roman" w:hAnsi="Times New Roman" w:cs="Times New Roman"/>
          <w:color w:val="000000"/>
          <w:sz w:val="30"/>
          <w:szCs w:val="30"/>
        </w:rPr>
        <w:t>теклянная бутылка и стеклобой закупаются  у населения на территории Республики Беларусь по утвержденным в прейскурантах организаций ценам и организации единолично составляют первичные учетные документы на оприходование поступивших 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то </w:t>
      </w:r>
      <w:r w:rsidR="008D0413" w:rsidRPr="008D0413">
        <w:rPr>
          <w:rFonts w:ascii="Times New Roman" w:hAnsi="Times New Roman" w:cs="Times New Roman"/>
          <w:color w:val="000000"/>
          <w:sz w:val="30"/>
          <w:szCs w:val="30"/>
        </w:rPr>
        <w:t xml:space="preserve">при реализации в адрес заготовительных организаций стеклянной бутылки </w:t>
      </w:r>
      <w:r w:rsidR="008D0413" w:rsidRPr="008D0413">
        <w:rPr>
          <w:rFonts w:ascii="Times New Roman" w:hAnsi="Times New Roman" w:cs="Times New Roman"/>
          <w:color w:val="000000"/>
          <w:sz w:val="30"/>
          <w:szCs w:val="30"/>
        </w:rPr>
        <w:lastRenderedPageBreak/>
        <w:t>и стеклобоя, приобретенных у продавцов, не являющихся субъектами хозяйствования, то есть у физических лиц, положения части первой подпункта 42.1 пункта 42 статьи 120 НК не применяются.</w:t>
      </w:r>
      <w:r w:rsidR="008D0413" w:rsidRPr="008D0413">
        <w:rPr>
          <w:rFonts w:ascii="Times New Roman" w:hAnsi="Times New Roman" w:cs="Times New Roman"/>
          <w:sz w:val="30"/>
          <w:szCs w:val="30"/>
        </w:rPr>
        <w:t xml:space="preserve"> Налоговая база НДС по таким оборотам будет определяться исходя из цены реализации.</w:t>
      </w:r>
    </w:p>
    <w:p w:rsidR="002556C1" w:rsidRPr="002556C1" w:rsidRDefault="002556C1" w:rsidP="002556C1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По вопросу </w:t>
      </w:r>
      <w:r w:rsidRPr="002556C1">
        <w:rPr>
          <w:rFonts w:ascii="Times New Roman" w:hAnsi="Times New Roman" w:cs="Times New Roman"/>
          <w:bCs/>
          <w:sz w:val="30"/>
          <w:szCs w:val="30"/>
        </w:rPr>
        <w:t>заполнения отдельных реквизитов дополнительного ЭСЧФ при реализации товаров ниже цены их приобретения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:rsidR="009261B1" w:rsidRPr="002556C1" w:rsidRDefault="009261B1" w:rsidP="00255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56C1">
        <w:rPr>
          <w:rFonts w:ascii="Times New Roman" w:hAnsi="Times New Roman" w:cs="Times New Roman"/>
          <w:sz w:val="30"/>
          <w:szCs w:val="30"/>
        </w:rPr>
        <w:t>Инструкцией о порядке создания (в том числе заполнения), выставления (направления), получения, подписания и хранения электронного счета-фактуры, утвержденн</w:t>
      </w:r>
      <w:r w:rsidR="001E69F2" w:rsidRPr="002556C1">
        <w:rPr>
          <w:rFonts w:ascii="Times New Roman" w:hAnsi="Times New Roman" w:cs="Times New Roman"/>
          <w:sz w:val="30"/>
          <w:szCs w:val="30"/>
        </w:rPr>
        <w:t>ой</w:t>
      </w:r>
      <w:r w:rsidRPr="002556C1">
        <w:rPr>
          <w:rFonts w:ascii="Times New Roman" w:hAnsi="Times New Roman" w:cs="Times New Roman"/>
          <w:sz w:val="30"/>
          <w:szCs w:val="30"/>
        </w:rPr>
        <w:t xml:space="preserve"> </w:t>
      </w:r>
      <w:r w:rsidR="00746B6D">
        <w:rPr>
          <w:rFonts w:ascii="Times New Roman" w:hAnsi="Times New Roman" w:cs="Times New Roman"/>
          <w:sz w:val="30"/>
          <w:szCs w:val="30"/>
        </w:rPr>
        <w:t>п</w:t>
      </w:r>
      <w:r w:rsidRPr="002556C1">
        <w:rPr>
          <w:rFonts w:ascii="Times New Roman" w:hAnsi="Times New Roman" w:cs="Times New Roman"/>
          <w:sz w:val="30"/>
          <w:szCs w:val="30"/>
        </w:rPr>
        <w:t xml:space="preserve">остановлением Министерства по налогам и сборам Республики Беларусь </w:t>
      </w:r>
      <w:r w:rsidR="00746B6D">
        <w:rPr>
          <w:rFonts w:ascii="Times New Roman" w:hAnsi="Times New Roman" w:cs="Times New Roman"/>
          <w:sz w:val="30"/>
          <w:szCs w:val="30"/>
        </w:rPr>
        <w:t xml:space="preserve">  </w:t>
      </w:r>
      <w:r w:rsidRPr="002556C1">
        <w:rPr>
          <w:rFonts w:ascii="Times New Roman" w:hAnsi="Times New Roman" w:cs="Times New Roman"/>
          <w:sz w:val="30"/>
          <w:szCs w:val="30"/>
        </w:rPr>
        <w:t>от 25 апреля 2016 г. № 15 (</w:t>
      </w:r>
      <w:r w:rsidR="00746B6D" w:rsidRPr="00555462">
        <w:rPr>
          <w:rFonts w:ascii="Times New Roman" w:hAnsi="Times New Roman" w:cs="Times New Roman"/>
          <w:sz w:val="30"/>
          <w:szCs w:val="30"/>
        </w:rPr>
        <w:t xml:space="preserve">в редакции от 29.04.2023 с учетом изменений, внесенных </w:t>
      </w:r>
      <w:r w:rsidR="00746B6D" w:rsidRPr="00555462">
        <w:rPr>
          <w:rFonts w:ascii="Times New Roman" w:hAnsi="Times New Roman" w:cs="Times New Roman"/>
          <w:sz w:val="30"/>
          <w:szCs w:val="30"/>
          <w:shd w:val="clear" w:color="auto" w:fill="FAFAFA"/>
        </w:rPr>
        <w:t xml:space="preserve">постановлением Министерства по налогам и сборам Республики Беларусь от 29 апреля 2023 г. № 17 «Об изменении постановления Министерства по налогам и сборам Республики Беларусь от 25 апреля 2016 г. № 15», </w:t>
      </w:r>
      <w:r w:rsidRPr="00555462">
        <w:rPr>
          <w:rFonts w:ascii="Times New Roman" w:hAnsi="Times New Roman" w:cs="Times New Roman"/>
          <w:sz w:val="30"/>
          <w:szCs w:val="30"/>
        </w:rPr>
        <w:t>далее – Инструкция)</w:t>
      </w:r>
      <w:r w:rsidR="00555462">
        <w:rPr>
          <w:rFonts w:ascii="Times New Roman" w:hAnsi="Times New Roman" w:cs="Times New Roman"/>
          <w:sz w:val="30"/>
          <w:szCs w:val="30"/>
        </w:rPr>
        <w:t>,</w:t>
      </w:r>
      <w:r w:rsidR="001E69F2" w:rsidRPr="002556C1">
        <w:rPr>
          <w:rFonts w:ascii="Times New Roman" w:hAnsi="Times New Roman" w:cs="Times New Roman"/>
          <w:sz w:val="30"/>
          <w:szCs w:val="30"/>
        </w:rPr>
        <w:t xml:space="preserve"> </w:t>
      </w:r>
      <w:r w:rsidRPr="002556C1">
        <w:rPr>
          <w:rFonts w:ascii="Times New Roman" w:hAnsi="Times New Roman" w:cs="Times New Roman"/>
          <w:bCs/>
          <w:sz w:val="30"/>
          <w:szCs w:val="30"/>
        </w:rPr>
        <w:t xml:space="preserve">определяется порядок заполнения отдельных реквизитов дополнительного ЭСЧФ при реализации товаров ниже цены их приобретения, создаваемого на сумму </w:t>
      </w:r>
      <w:r w:rsidRPr="002556C1">
        <w:rPr>
          <w:rFonts w:ascii="Times New Roman" w:hAnsi="Times New Roman" w:cs="Times New Roman"/>
          <w:sz w:val="30"/>
          <w:szCs w:val="30"/>
        </w:rPr>
        <w:t xml:space="preserve">положительной разницы между налоговой базой, определенной согласно пункту 42 статьи 120 НК, и налоговой базой, определенной исходя из цены реализации, для целей части четвертой пункта 11 статьи 131 НК (подпункт 21.5 пункта 21 Инструкции), </w:t>
      </w:r>
      <w:r w:rsidRPr="002556C1">
        <w:rPr>
          <w:rFonts w:ascii="Times New Roman" w:hAnsi="Times New Roman" w:cs="Times New Roman"/>
          <w:bCs/>
          <w:sz w:val="30"/>
          <w:szCs w:val="30"/>
        </w:rPr>
        <w:t>а также при возврате таких товаров (подпункт 21.3 пункта 21 Инструкции)</w:t>
      </w:r>
      <w:r w:rsidR="007E7729">
        <w:rPr>
          <w:rFonts w:ascii="Times New Roman" w:hAnsi="Times New Roman" w:cs="Times New Roman"/>
          <w:bCs/>
          <w:sz w:val="30"/>
          <w:szCs w:val="30"/>
        </w:rPr>
        <w:t>:</w:t>
      </w:r>
    </w:p>
    <w:p w:rsidR="009261B1" w:rsidRPr="00CE6DF4" w:rsidRDefault="002F254C" w:rsidP="00926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54C">
        <w:rPr>
          <w:rFonts w:ascii="Times New Roman" w:hAnsi="Times New Roman" w:cs="Times New Roman"/>
          <w:b/>
          <w:sz w:val="30"/>
          <w:szCs w:val="30"/>
        </w:rPr>
        <w:t>Пример 1.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61B1" w:rsidRPr="00CE6DF4">
        <w:rPr>
          <w:rFonts w:ascii="Times New Roman" w:hAnsi="Times New Roman" w:cs="Times New Roman"/>
          <w:sz w:val="30"/>
          <w:szCs w:val="30"/>
        </w:rPr>
        <w:t>При реализации товаров по цене ниже цены их приобретения создается два ЭСЧФ:</w:t>
      </w:r>
    </w:p>
    <w:p w:rsidR="009261B1" w:rsidRPr="00CE6DF4" w:rsidRDefault="009261B1" w:rsidP="00926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6DF4">
        <w:rPr>
          <w:rFonts w:ascii="Times New Roman" w:hAnsi="Times New Roman" w:cs="Times New Roman"/>
          <w:sz w:val="30"/>
          <w:szCs w:val="30"/>
        </w:rPr>
        <w:t>исходный ЭСЧФ, выставленный в адрес покупателя исходя из цены реализации товаров;</w:t>
      </w:r>
    </w:p>
    <w:p w:rsidR="009261B1" w:rsidRDefault="009261B1" w:rsidP="00926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6DF4">
        <w:rPr>
          <w:rFonts w:ascii="Times New Roman" w:hAnsi="Times New Roman" w:cs="Times New Roman"/>
          <w:sz w:val="30"/>
          <w:szCs w:val="30"/>
        </w:rPr>
        <w:t>дополнительный ЭСЧФ со ссылкой на исходный на положительную разницу между ценой приобретения и ценой реализации, направленный на Портал (часть четвертая пункта 11 статьи 131 НК).</w:t>
      </w:r>
    </w:p>
    <w:p w:rsidR="00D010D7" w:rsidRPr="00CE6DF4" w:rsidRDefault="00D010D7" w:rsidP="00D01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6DF4">
        <w:rPr>
          <w:rFonts w:ascii="Times New Roman" w:hAnsi="Times New Roman" w:cs="Times New Roman"/>
          <w:sz w:val="30"/>
          <w:szCs w:val="30"/>
        </w:rPr>
        <w:t xml:space="preserve">Подпунктом 21.5 пункта 21 Инструкции установлено, что если в дополнительном ЭСЧФ, создаваемом поставщиком в соответствии с частью четвертой пункта 11 статьи 131 НК, заполнена </w:t>
      </w:r>
      <w:hyperlink r:id="rId7" w:history="1">
        <w:r w:rsidRPr="00CE6DF4">
          <w:rPr>
            <w:rStyle w:val="a7"/>
            <w:rFonts w:ascii="Times New Roman" w:hAnsi="Times New Roman" w:cs="Times New Roman"/>
            <w:color w:val="auto"/>
            <w:sz w:val="30"/>
            <w:szCs w:val="30"/>
            <w:u w:val="none"/>
          </w:rPr>
          <w:t>строка 17</w:t>
        </w:r>
      </w:hyperlink>
      <w:r w:rsidRPr="00CE6DF4">
        <w:rPr>
          <w:rFonts w:ascii="Times New Roman" w:hAnsi="Times New Roman" w:cs="Times New Roman"/>
          <w:sz w:val="30"/>
          <w:szCs w:val="30"/>
        </w:rPr>
        <w:t xml:space="preserve"> «УНП», то с использованием сервиса Портала в разделе «Личный кабинет» поставщиком производится деактивация признака «Отправить получателю». Признак доступен при создании дополнительного ЭСЧФ на Портале способом, указанным в абзаце втором пункта 10 Инструкции.</w:t>
      </w:r>
    </w:p>
    <w:p w:rsidR="009261B1" w:rsidRPr="00CE6DF4" w:rsidRDefault="002556C1" w:rsidP="00926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6C1">
        <w:rPr>
          <w:rFonts w:ascii="Times New Roman" w:hAnsi="Times New Roman" w:cs="Times New Roman"/>
          <w:b/>
          <w:sz w:val="30"/>
          <w:szCs w:val="30"/>
        </w:rPr>
        <w:t>Пример 2.</w:t>
      </w:r>
      <w:r w:rsidR="009261B1" w:rsidRPr="00CE6DF4">
        <w:rPr>
          <w:rFonts w:ascii="Times New Roman" w:hAnsi="Times New Roman" w:cs="Times New Roman"/>
          <w:sz w:val="30"/>
          <w:szCs w:val="30"/>
        </w:rPr>
        <w:t xml:space="preserve"> В случае полного или частичного возврата товара</w:t>
      </w:r>
      <w:r w:rsidR="00D010D7">
        <w:rPr>
          <w:rFonts w:ascii="Times New Roman" w:hAnsi="Times New Roman" w:cs="Times New Roman"/>
          <w:sz w:val="30"/>
          <w:szCs w:val="30"/>
        </w:rPr>
        <w:t>, реализованного ниже цены приобретения,</w:t>
      </w:r>
      <w:r w:rsidR="009261B1" w:rsidRPr="00CE6DF4">
        <w:rPr>
          <w:rFonts w:ascii="Times New Roman" w:hAnsi="Times New Roman" w:cs="Times New Roman"/>
          <w:sz w:val="30"/>
          <w:szCs w:val="30"/>
        </w:rPr>
        <w:t xml:space="preserve"> продавцом могут создаваться также два ЭСЧФ:</w:t>
      </w:r>
    </w:p>
    <w:p w:rsidR="009261B1" w:rsidRPr="00CE6DF4" w:rsidRDefault="009261B1" w:rsidP="00926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6DF4">
        <w:rPr>
          <w:rFonts w:ascii="Times New Roman" w:hAnsi="Times New Roman" w:cs="Times New Roman"/>
          <w:sz w:val="30"/>
          <w:szCs w:val="30"/>
        </w:rPr>
        <w:t xml:space="preserve">дополнительный ЭСЧФ на корректировку цены реализации на стоимость возвращенных товаров по цене реализации в соответствии с пунктом 11 или подпунктом 13.4 пункта 13 статьи 131 НК с указанием в </w:t>
      </w:r>
      <w:r w:rsidRPr="00CE6DF4">
        <w:rPr>
          <w:rFonts w:ascii="Times New Roman" w:hAnsi="Times New Roman" w:cs="Times New Roman"/>
          <w:sz w:val="30"/>
          <w:szCs w:val="30"/>
        </w:rPr>
        <w:lastRenderedPageBreak/>
        <w:t>строке 30 ЭСЧФ признака «Возврат товара» (часть вторая подпункта 21.5 пункта 21 Инструкции), который направляется в адрес покупателя. После подписания электронной цифровой подписью покупателем такого ЭСЧФ продавцом в соответствии с пунктом 4 статьи 129 НК определяется отчетный период, в котором следует откорректировать (уменьшить) налоговую базу в части цены реализации товаров;</w:t>
      </w:r>
    </w:p>
    <w:p w:rsidR="009261B1" w:rsidRPr="00CE6DF4" w:rsidRDefault="009261B1" w:rsidP="00926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6DF4">
        <w:rPr>
          <w:rFonts w:ascii="Times New Roman" w:hAnsi="Times New Roman" w:cs="Times New Roman"/>
          <w:sz w:val="30"/>
          <w:szCs w:val="30"/>
        </w:rPr>
        <w:t>дополнительный ЭСЧФ без ссылки на исходный в соответствии с подпунктом 13.4 пункта 13 статьи 131 НК на корректировку положительной разницы между ценой приобретения и ценой реализации, направляемый на Портал. В строке 3 такого ЭСЧФ указывается дата совершения операции как дата, относящаяся к отчетному периоду, определяемому согласно пункту 4 статьи 129 НК.</w:t>
      </w:r>
    </w:p>
    <w:p w:rsidR="009261B1" w:rsidRPr="00CE6DF4" w:rsidRDefault="009261B1" w:rsidP="00926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6DF4">
        <w:rPr>
          <w:rFonts w:ascii="Times New Roman" w:hAnsi="Times New Roman" w:cs="Times New Roman"/>
          <w:sz w:val="30"/>
          <w:szCs w:val="30"/>
        </w:rPr>
        <w:t xml:space="preserve">Отчетные периоды по корректировке налоговой базы в части цены реализации товаров, а также налоговой базы в части положительной разницы между ценой приобретения и ценой реализации </w:t>
      </w:r>
      <w:r w:rsidR="001E69F2" w:rsidRPr="00CE6DF4">
        <w:rPr>
          <w:rFonts w:ascii="Times New Roman" w:hAnsi="Times New Roman" w:cs="Times New Roman"/>
          <w:sz w:val="30"/>
          <w:szCs w:val="30"/>
        </w:rPr>
        <w:t>должны совпадать.</w:t>
      </w:r>
    </w:p>
    <w:p w:rsidR="001C28D2" w:rsidRDefault="001C28D2" w:rsidP="001C28D2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76683D" w:rsidRDefault="004642D9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76683D">
        <w:rPr>
          <w:rFonts w:ascii="Times New Roman" w:hAnsi="Times New Roman" w:cs="Times New Roman"/>
          <w:sz w:val="30"/>
          <w:szCs w:val="30"/>
        </w:rPr>
        <w:t xml:space="preserve">аместитель Министра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Э</w:t>
      </w:r>
      <w:r w:rsidR="0076683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А</w:t>
      </w:r>
      <w:r w:rsidR="0076683D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Селицкая</w:t>
      </w:r>
      <w:r w:rsidR="0076683D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76683D" w:rsidRDefault="0076683D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6683D" w:rsidRDefault="0076683D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37997" w:rsidRDefault="00937997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55462" w:rsidRDefault="0055546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9F2" w:rsidRDefault="001E69F2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6683D" w:rsidRDefault="0076683D" w:rsidP="009E3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91BE9" w:rsidRDefault="00791BE9" w:rsidP="00791B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791BE9" w:rsidSect="004642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463" w:rsidRDefault="003A2463" w:rsidP="00D010D7">
      <w:pPr>
        <w:spacing w:after="0" w:line="240" w:lineRule="auto"/>
      </w:pPr>
      <w:r>
        <w:separator/>
      </w:r>
    </w:p>
  </w:endnote>
  <w:endnote w:type="continuationSeparator" w:id="0">
    <w:p w:rsidR="003A2463" w:rsidRDefault="003A2463" w:rsidP="00D0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463" w:rsidRDefault="003A2463" w:rsidP="00D010D7">
      <w:pPr>
        <w:spacing w:after="0" w:line="240" w:lineRule="auto"/>
      </w:pPr>
      <w:r>
        <w:separator/>
      </w:r>
    </w:p>
  </w:footnote>
  <w:footnote w:type="continuationSeparator" w:id="0">
    <w:p w:rsidR="003A2463" w:rsidRDefault="003A2463" w:rsidP="00D01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A74D4"/>
    <w:multiLevelType w:val="hybridMultilevel"/>
    <w:tmpl w:val="BFF49E48"/>
    <w:lvl w:ilvl="0" w:tplc="9C2A9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A9"/>
    <w:rsid w:val="00036739"/>
    <w:rsid w:val="00073A63"/>
    <w:rsid w:val="00092D41"/>
    <w:rsid w:val="001C28D2"/>
    <w:rsid w:val="001E69F2"/>
    <w:rsid w:val="002556C1"/>
    <w:rsid w:val="002B5A9D"/>
    <w:rsid w:val="002F254C"/>
    <w:rsid w:val="00312BBF"/>
    <w:rsid w:val="00384604"/>
    <w:rsid w:val="00385061"/>
    <w:rsid w:val="003A2463"/>
    <w:rsid w:val="003B4371"/>
    <w:rsid w:val="003B505B"/>
    <w:rsid w:val="004642D9"/>
    <w:rsid w:val="0046698F"/>
    <w:rsid w:val="00481723"/>
    <w:rsid w:val="004A3137"/>
    <w:rsid w:val="00514034"/>
    <w:rsid w:val="00555462"/>
    <w:rsid w:val="005919C4"/>
    <w:rsid w:val="005E377C"/>
    <w:rsid w:val="00606B39"/>
    <w:rsid w:val="006A5419"/>
    <w:rsid w:val="006E68A1"/>
    <w:rsid w:val="00746B6D"/>
    <w:rsid w:val="0076683D"/>
    <w:rsid w:val="00791BE9"/>
    <w:rsid w:val="007C48CF"/>
    <w:rsid w:val="007E7729"/>
    <w:rsid w:val="00813822"/>
    <w:rsid w:val="00823965"/>
    <w:rsid w:val="00835671"/>
    <w:rsid w:val="008728DE"/>
    <w:rsid w:val="008D01FC"/>
    <w:rsid w:val="008D0413"/>
    <w:rsid w:val="008F0B9F"/>
    <w:rsid w:val="009068F9"/>
    <w:rsid w:val="009261B1"/>
    <w:rsid w:val="00937997"/>
    <w:rsid w:val="00946D9B"/>
    <w:rsid w:val="009714DF"/>
    <w:rsid w:val="009862B8"/>
    <w:rsid w:val="009D5F35"/>
    <w:rsid w:val="009E37C8"/>
    <w:rsid w:val="009E3BA9"/>
    <w:rsid w:val="00A179C3"/>
    <w:rsid w:val="00A31608"/>
    <w:rsid w:val="00A8348A"/>
    <w:rsid w:val="00A86DE0"/>
    <w:rsid w:val="00B36EF8"/>
    <w:rsid w:val="00BF735B"/>
    <w:rsid w:val="00C5070D"/>
    <w:rsid w:val="00CE4733"/>
    <w:rsid w:val="00CE6DF4"/>
    <w:rsid w:val="00D010D7"/>
    <w:rsid w:val="00E7779F"/>
    <w:rsid w:val="00E84B83"/>
    <w:rsid w:val="00E97FB4"/>
    <w:rsid w:val="00EA5411"/>
    <w:rsid w:val="00ED5E94"/>
    <w:rsid w:val="00F26603"/>
    <w:rsid w:val="00F63D68"/>
    <w:rsid w:val="00FC1062"/>
    <w:rsid w:val="00FD5276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0418FED"/>
  <w15:chartTrackingRefBased/>
  <w15:docId w15:val="{BEA4E178-50F7-4A28-A824-B465115C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A31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31608"/>
    <w:rPr>
      <w:rFonts w:ascii="Calibri" w:eastAsia="Times New Roman" w:hAnsi="Calibri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1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08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A3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2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261B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556C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01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10D7"/>
  </w:style>
  <w:style w:type="paragraph" w:styleId="ab">
    <w:name w:val="footer"/>
    <w:basedOn w:val="a"/>
    <w:link w:val="ac"/>
    <w:uiPriority w:val="99"/>
    <w:unhideWhenUsed/>
    <w:rsid w:val="00D01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DE1374C0CF7A4F830B39CC4734DEF0D295999A847CB5C32442096EC2DFDB726A1FEA2892BD8608A8B998358FDE2D6B7537EE78E984DB7D8D16E1C131gFU6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Яхимович Мария Николаевна</dc:creator>
  <cp:keywords/>
  <dc:description/>
  <cp:lastModifiedBy>Яхимович Мария Николаевна</cp:lastModifiedBy>
  <cp:revision>7</cp:revision>
  <cp:lastPrinted>2023-07-17T06:28:00Z</cp:lastPrinted>
  <dcterms:created xsi:type="dcterms:W3CDTF">2023-07-17T06:09:00Z</dcterms:created>
  <dcterms:modified xsi:type="dcterms:W3CDTF">2023-07-18T11:37:00Z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