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49" w:rsidRPr="00AF3B0E" w:rsidRDefault="008F4649" w:rsidP="008F4649">
      <w:pPr>
        <w:spacing w:line="280" w:lineRule="exact"/>
        <w:jc w:val="both"/>
        <w:rPr>
          <w:b/>
          <w:szCs w:val="30"/>
        </w:rPr>
      </w:pPr>
      <w:bookmarkStart w:id="0" w:name="_GoBack"/>
      <w:bookmarkEnd w:id="0"/>
      <w:r w:rsidRPr="00E04D1D">
        <w:rPr>
          <w:b/>
          <w:szCs w:val="30"/>
        </w:rPr>
        <w:t xml:space="preserve">О </w:t>
      </w:r>
      <w:r>
        <w:rPr>
          <w:b/>
          <w:szCs w:val="30"/>
        </w:rPr>
        <w:t>подтверждении для целей НДС места реализации товаров при их электронной дистанционной продаже (письмо МНС от 25.05.2023     № 2-1-13/01628)</w:t>
      </w:r>
      <w:r w:rsidRPr="00AF3B0E">
        <w:rPr>
          <w:b/>
          <w:szCs w:val="30"/>
        </w:rPr>
        <w:t xml:space="preserve"> </w:t>
      </w:r>
    </w:p>
    <w:p w:rsidR="008F4649" w:rsidRDefault="008F4649" w:rsidP="008F4649">
      <w:pPr>
        <w:jc w:val="both"/>
        <w:rPr>
          <w:szCs w:val="30"/>
        </w:rPr>
      </w:pPr>
    </w:p>
    <w:p w:rsidR="008F4649" w:rsidRPr="007B36BB" w:rsidRDefault="008F4649" w:rsidP="008F4649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Министерством по налогам и сборам по вопросу подтверждения для целей НДС места реализации товаров белорусских субъектов хозяйствования при их электронной дистанционной продаже с местом доставки на территории иностранных государств сообщается следующее.</w:t>
      </w:r>
    </w:p>
    <w:p w:rsidR="008F4649" w:rsidRDefault="008F4649" w:rsidP="008F464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szCs w:val="30"/>
        </w:rPr>
        <w:t xml:space="preserve">Согласно подпункту 2.38 пункта 2 статьи 13 Налогового кодекса Республики Беларусь </w:t>
      </w:r>
      <w:r w:rsidRPr="00E64DA1">
        <w:rPr>
          <w:szCs w:val="30"/>
        </w:rPr>
        <w:t xml:space="preserve">(далее – НК) </w:t>
      </w:r>
      <w:r>
        <w:rPr>
          <w:szCs w:val="30"/>
        </w:rPr>
        <w:t xml:space="preserve">под электронной дистанционной продажей товаров понимается </w:t>
      </w:r>
      <w:r>
        <w:rPr>
          <w:rFonts w:eastAsiaTheme="minorHAnsi"/>
          <w:szCs w:val="30"/>
          <w:lang w:eastAsia="en-US"/>
        </w:rPr>
        <w:t>реализация товаров покупателю при наступлении совокупности следующих условий:</w:t>
      </w:r>
    </w:p>
    <w:p w:rsidR="008F4649" w:rsidRPr="00C42659" w:rsidRDefault="008F4649" w:rsidP="008F4649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rFonts w:eastAsiaTheme="minorHAnsi"/>
          <w:szCs w:val="30"/>
          <w:lang w:eastAsia="en-US"/>
        </w:rPr>
        <w:t xml:space="preserve">заказ товаров производится покупателем посредством сервисов, </w:t>
      </w:r>
      <w:r w:rsidRPr="00C42659">
        <w:rPr>
          <w:szCs w:val="30"/>
        </w:rPr>
        <w:t>доступных на электронной торговой площадке;</w:t>
      </w:r>
    </w:p>
    <w:p w:rsidR="008F4649" w:rsidRPr="00C42659" w:rsidRDefault="008F4649" w:rsidP="008F4649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C42659">
        <w:rPr>
          <w:szCs w:val="30"/>
        </w:rPr>
        <w:t>условия оплаты товаров и их доставки размещаются (предлагаются) на электронной торговой площадке.</w:t>
      </w:r>
    </w:p>
    <w:p w:rsidR="008F4649" w:rsidRPr="00BF603A" w:rsidRDefault="008F4649" w:rsidP="008F4649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Э</w:t>
      </w:r>
      <w:r w:rsidRPr="00BF603A">
        <w:rPr>
          <w:szCs w:val="30"/>
        </w:rPr>
        <w:t>лектронная торговая площадка - информационная система, предназначенная для организации и совершения покупок (продаж) в электронном формате, доступ к которой осуществляется через мобильное приложение, сайт в сети Интернет</w:t>
      </w:r>
      <w:r>
        <w:rPr>
          <w:szCs w:val="30"/>
        </w:rPr>
        <w:t xml:space="preserve"> (подпункт </w:t>
      </w:r>
      <w:r w:rsidRPr="00BF603A">
        <w:rPr>
          <w:szCs w:val="30"/>
        </w:rPr>
        <w:t>2.37</w:t>
      </w:r>
      <w:r>
        <w:rPr>
          <w:szCs w:val="30"/>
        </w:rPr>
        <w:t xml:space="preserve"> пункта 2 статьи 13 НК)</w:t>
      </w:r>
      <w:r w:rsidRPr="00BF603A">
        <w:rPr>
          <w:szCs w:val="30"/>
        </w:rPr>
        <w:t>.</w:t>
      </w:r>
    </w:p>
    <w:p w:rsidR="008F4649" w:rsidRDefault="008F4649" w:rsidP="008F4649">
      <w:pPr>
        <w:autoSpaceDE w:val="0"/>
        <w:autoSpaceDN w:val="0"/>
        <w:adjustRightInd w:val="0"/>
        <w:ind w:firstLine="709"/>
        <w:jc w:val="both"/>
        <w:rPr>
          <w:spacing w:val="-4"/>
          <w:szCs w:val="30"/>
        </w:rPr>
      </w:pPr>
      <w:r w:rsidRPr="00F1444C">
        <w:rPr>
          <w:szCs w:val="30"/>
        </w:rPr>
        <w:t>В соответствии с подпунктом 1.1 пункта 1 статьи 115 Н</w:t>
      </w:r>
      <w:r>
        <w:rPr>
          <w:szCs w:val="30"/>
        </w:rPr>
        <w:t xml:space="preserve">К </w:t>
      </w:r>
      <w:r w:rsidRPr="00E64DA1">
        <w:rPr>
          <w:szCs w:val="30"/>
        </w:rPr>
        <w:t xml:space="preserve">объектами </w:t>
      </w:r>
      <w:r>
        <w:rPr>
          <w:szCs w:val="30"/>
        </w:rPr>
        <w:t>налого</w:t>
      </w:r>
      <w:r w:rsidRPr="00E64DA1">
        <w:rPr>
          <w:szCs w:val="30"/>
        </w:rPr>
        <w:t xml:space="preserve">обложения </w:t>
      </w:r>
      <w:r>
        <w:rPr>
          <w:szCs w:val="30"/>
        </w:rPr>
        <w:t xml:space="preserve">НДС </w:t>
      </w:r>
      <w:r w:rsidRPr="00356D8F">
        <w:rPr>
          <w:spacing w:val="-4"/>
          <w:szCs w:val="30"/>
        </w:rPr>
        <w:t>признаются обороты по реализации</w:t>
      </w:r>
      <w:r w:rsidRPr="00E64DA1">
        <w:rPr>
          <w:szCs w:val="30"/>
        </w:rPr>
        <w:t xml:space="preserve"> товаров (работ, услуг), имущественных прав на территории Республики </w:t>
      </w:r>
      <w:r w:rsidRPr="00356D8F">
        <w:rPr>
          <w:spacing w:val="-4"/>
          <w:szCs w:val="30"/>
        </w:rPr>
        <w:t xml:space="preserve">Беларусь. </w:t>
      </w:r>
    </w:p>
    <w:p w:rsidR="008F4649" w:rsidRPr="00E64DA1" w:rsidRDefault="008F4649" w:rsidP="008F4649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356D8F">
        <w:rPr>
          <w:spacing w:val="-4"/>
          <w:szCs w:val="30"/>
        </w:rPr>
        <w:t xml:space="preserve">Объектами </w:t>
      </w:r>
      <w:r>
        <w:rPr>
          <w:spacing w:val="-4"/>
          <w:szCs w:val="30"/>
        </w:rPr>
        <w:t>налого</w:t>
      </w:r>
      <w:r w:rsidRPr="00356D8F">
        <w:rPr>
          <w:spacing w:val="-4"/>
          <w:szCs w:val="30"/>
        </w:rPr>
        <w:t>обложения НДС не признаются обороты по реализации</w:t>
      </w:r>
      <w:r w:rsidRPr="00E64DA1">
        <w:rPr>
          <w:szCs w:val="30"/>
        </w:rPr>
        <w:t xml:space="preserve"> товаров, работ (услуг), имущественных прав, местом реализации которых не </w:t>
      </w:r>
      <w:r w:rsidRPr="00F1444C">
        <w:rPr>
          <w:szCs w:val="30"/>
        </w:rPr>
        <w:t>признается территория Республики Беларусь (подп</w:t>
      </w:r>
      <w:r>
        <w:rPr>
          <w:szCs w:val="30"/>
        </w:rPr>
        <w:t>ункт</w:t>
      </w:r>
      <w:r w:rsidRPr="00F1444C">
        <w:rPr>
          <w:szCs w:val="30"/>
        </w:rPr>
        <w:t xml:space="preserve"> 2.32 п</w:t>
      </w:r>
      <w:r>
        <w:rPr>
          <w:szCs w:val="30"/>
        </w:rPr>
        <w:t xml:space="preserve">ункта </w:t>
      </w:r>
      <w:r w:rsidRPr="00F1444C">
        <w:rPr>
          <w:szCs w:val="30"/>
        </w:rPr>
        <w:t>2 ст</w:t>
      </w:r>
      <w:r>
        <w:rPr>
          <w:szCs w:val="30"/>
        </w:rPr>
        <w:t>атьи</w:t>
      </w:r>
      <w:r w:rsidRPr="00F1444C">
        <w:rPr>
          <w:szCs w:val="30"/>
        </w:rPr>
        <w:t xml:space="preserve"> 115 НК).</w:t>
      </w:r>
    </w:p>
    <w:p w:rsidR="008F4649" w:rsidRPr="001D0DE0" w:rsidRDefault="008F4649" w:rsidP="008F4649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315DDB">
        <w:rPr>
          <w:szCs w:val="30"/>
        </w:rPr>
        <w:t xml:space="preserve">Исходя из положений </w:t>
      </w:r>
      <w:r>
        <w:rPr>
          <w:szCs w:val="30"/>
        </w:rPr>
        <w:t xml:space="preserve">части первой </w:t>
      </w:r>
      <w:r w:rsidRPr="00315DDB">
        <w:rPr>
          <w:szCs w:val="30"/>
        </w:rPr>
        <w:t xml:space="preserve">подпункта 1.3 пункта 1 </w:t>
      </w:r>
      <w:r>
        <w:rPr>
          <w:szCs w:val="30"/>
        </w:rPr>
        <w:t xml:space="preserve">      </w:t>
      </w:r>
      <w:r w:rsidRPr="00315DDB">
        <w:rPr>
          <w:szCs w:val="30"/>
        </w:rPr>
        <w:t>статьи 116 НК местом реализации товаров признается территория Республики Беларусь, если в момент завершения транспортировки товаров</w:t>
      </w:r>
      <w:proofErr w:type="gramStart"/>
      <w:r w:rsidRPr="00315DDB">
        <w:rPr>
          <w:szCs w:val="30"/>
        </w:rPr>
        <w:t xml:space="preserve"> </w:t>
      </w:r>
      <w:r>
        <w:rPr>
          <w:szCs w:val="30"/>
        </w:rPr>
        <w:t xml:space="preserve">  </w:t>
      </w:r>
      <w:r w:rsidRPr="00315DDB">
        <w:rPr>
          <w:szCs w:val="30"/>
        </w:rPr>
        <w:t>(</w:t>
      </w:r>
      <w:proofErr w:type="gramEnd"/>
      <w:r w:rsidRPr="00315DDB">
        <w:rPr>
          <w:szCs w:val="30"/>
        </w:rPr>
        <w:t xml:space="preserve">независимо </w:t>
      </w:r>
      <w:r>
        <w:rPr>
          <w:szCs w:val="30"/>
        </w:rPr>
        <w:t xml:space="preserve">  </w:t>
      </w:r>
      <w:r w:rsidRPr="00315DDB">
        <w:rPr>
          <w:szCs w:val="30"/>
        </w:rPr>
        <w:t xml:space="preserve">от </w:t>
      </w:r>
      <w:r>
        <w:rPr>
          <w:szCs w:val="30"/>
        </w:rPr>
        <w:t xml:space="preserve">  </w:t>
      </w:r>
      <w:r w:rsidRPr="00315DDB">
        <w:rPr>
          <w:szCs w:val="30"/>
        </w:rPr>
        <w:t xml:space="preserve">ее вида) </w:t>
      </w:r>
      <w:r>
        <w:rPr>
          <w:szCs w:val="30"/>
        </w:rPr>
        <w:t xml:space="preserve">  </w:t>
      </w:r>
      <w:r w:rsidRPr="00315DDB">
        <w:rPr>
          <w:szCs w:val="30"/>
        </w:rPr>
        <w:t xml:space="preserve">при электронной </w:t>
      </w:r>
      <w:r>
        <w:rPr>
          <w:szCs w:val="30"/>
        </w:rPr>
        <w:t xml:space="preserve">      </w:t>
      </w:r>
      <w:r w:rsidRPr="00315DDB">
        <w:rPr>
          <w:szCs w:val="30"/>
        </w:rPr>
        <w:t>дистанционной</w:t>
      </w:r>
      <w:r>
        <w:rPr>
          <w:szCs w:val="30"/>
        </w:rPr>
        <w:t xml:space="preserve"> </w:t>
      </w:r>
      <w:r w:rsidRPr="00315DDB">
        <w:rPr>
          <w:szCs w:val="30"/>
        </w:rPr>
        <w:t>продаже товаров покупателю товаров Республики Беларусь они находятся в Республике Беларусь.</w:t>
      </w:r>
      <w:r w:rsidRPr="00A31D74">
        <w:rPr>
          <w:rFonts w:ascii="TimesNewRomanPSMT" w:eastAsiaTheme="minorHAnsi" w:hAnsi="TimesNewRomanPSMT" w:cs="TimesNewRomanPSMT"/>
          <w:szCs w:val="30"/>
          <w:lang w:eastAsia="en-US"/>
        </w:rPr>
        <w:t xml:space="preserve"> </w:t>
      </w:r>
    </w:p>
    <w:p w:rsidR="008F4649" w:rsidRDefault="008F4649" w:rsidP="008F4649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 xml:space="preserve">Соответственно при </w:t>
      </w:r>
      <w:r w:rsidRPr="00330718">
        <w:rPr>
          <w:szCs w:val="30"/>
        </w:rPr>
        <w:t>электронной дистанционной продаж</w:t>
      </w:r>
      <w:r>
        <w:rPr>
          <w:szCs w:val="30"/>
        </w:rPr>
        <w:t>е</w:t>
      </w:r>
      <w:r w:rsidRPr="00330718">
        <w:rPr>
          <w:szCs w:val="30"/>
        </w:rPr>
        <w:t xml:space="preserve"> товаров</w:t>
      </w:r>
      <w:r>
        <w:rPr>
          <w:szCs w:val="30"/>
        </w:rPr>
        <w:t xml:space="preserve">, осуществляемой белорусскими субъектами хозяйствования через электронные торговые площадки, </w:t>
      </w:r>
      <w:r w:rsidRPr="00A84012">
        <w:rPr>
          <w:szCs w:val="30"/>
        </w:rPr>
        <w:t xml:space="preserve">под которыми понимаются </w:t>
      </w:r>
      <w:r>
        <w:rPr>
          <w:szCs w:val="30"/>
        </w:rPr>
        <w:t xml:space="preserve">как </w:t>
      </w:r>
      <w:proofErr w:type="spellStart"/>
      <w:r>
        <w:rPr>
          <w:szCs w:val="30"/>
        </w:rPr>
        <w:t>маркетплейсы</w:t>
      </w:r>
      <w:proofErr w:type="spellEnd"/>
      <w:r>
        <w:rPr>
          <w:szCs w:val="30"/>
        </w:rPr>
        <w:t xml:space="preserve">, так </w:t>
      </w:r>
      <w:r w:rsidRPr="00A84012">
        <w:rPr>
          <w:szCs w:val="30"/>
        </w:rPr>
        <w:t xml:space="preserve">и интернет-магазины белорусских </w:t>
      </w:r>
      <w:r>
        <w:rPr>
          <w:szCs w:val="30"/>
        </w:rPr>
        <w:t>субъектов хозяйствования</w:t>
      </w:r>
      <w:r w:rsidRPr="00A84012">
        <w:rPr>
          <w:szCs w:val="30"/>
        </w:rPr>
        <w:t>,</w:t>
      </w:r>
      <w:r>
        <w:rPr>
          <w:szCs w:val="30"/>
        </w:rPr>
        <w:t xml:space="preserve"> местом реализации таких </w:t>
      </w:r>
      <w:r w:rsidRPr="00330718">
        <w:rPr>
          <w:szCs w:val="30"/>
        </w:rPr>
        <w:t>товаров</w:t>
      </w:r>
      <w:r>
        <w:rPr>
          <w:szCs w:val="30"/>
        </w:rPr>
        <w:t xml:space="preserve"> территория </w:t>
      </w:r>
      <w:r w:rsidRPr="00330718">
        <w:rPr>
          <w:szCs w:val="30"/>
        </w:rPr>
        <w:t xml:space="preserve">Республики Беларусь </w:t>
      </w:r>
      <w:r>
        <w:rPr>
          <w:szCs w:val="30"/>
        </w:rPr>
        <w:t>не признается, когда место доставки покупателю товара расположено по адресу за пределами Республики Беларусь.</w:t>
      </w:r>
    </w:p>
    <w:p w:rsidR="008F4649" w:rsidRDefault="008F4649" w:rsidP="008F4649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lastRenderedPageBreak/>
        <w:t xml:space="preserve">Несмотря на то, что при </w:t>
      </w:r>
      <w:r w:rsidRPr="00330718">
        <w:rPr>
          <w:szCs w:val="30"/>
        </w:rPr>
        <w:t>электронной дистанционной продаж</w:t>
      </w:r>
      <w:r>
        <w:rPr>
          <w:szCs w:val="30"/>
        </w:rPr>
        <w:t>е</w:t>
      </w:r>
      <w:r w:rsidRPr="00330718">
        <w:rPr>
          <w:szCs w:val="30"/>
        </w:rPr>
        <w:t xml:space="preserve"> товаров</w:t>
      </w:r>
      <w:r>
        <w:rPr>
          <w:szCs w:val="30"/>
        </w:rPr>
        <w:t>, место доставки которых покупателю расположено по адресу за пределами Республики Беларусь, объекта налогообложения НДС не возникает:</w:t>
      </w:r>
    </w:p>
    <w:p w:rsidR="008F4649" w:rsidRPr="00A961F0" w:rsidRDefault="008F4649" w:rsidP="008F464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szCs w:val="30"/>
        </w:rPr>
        <w:t xml:space="preserve">такие обороты подлежат отражению </w:t>
      </w:r>
      <w:r w:rsidRPr="0042663E">
        <w:rPr>
          <w:rFonts w:eastAsiaTheme="minorHAnsi"/>
          <w:lang w:eastAsia="en-US"/>
        </w:rPr>
        <w:t xml:space="preserve">в строке 9-1 раздела I части I </w:t>
      </w:r>
      <w:r>
        <w:rPr>
          <w:rFonts w:eastAsiaTheme="minorHAnsi"/>
          <w:lang w:eastAsia="en-US"/>
        </w:rPr>
        <w:t xml:space="preserve">налоговой </w:t>
      </w:r>
      <w:r w:rsidRPr="0042663E">
        <w:rPr>
          <w:rFonts w:eastAsiaTheme="minorHAnsi"/>
          <w:lang w:eastAsia="en-US"/>
        </w:rPr>
        <w:t>декларации</w:t>
      </w:r>
      <w:r>
        <w:rPr>
          <w:rFonts w:eastAsiaTheme="minorHAnsi"/>
          <w:lang w:eastAsia="en-US"/>
        </w:rPr>
        <w:t xml:space="preserve"> (расчета)</w:t>
      </w:r>
      <w:r w:rsidRPr="0042663E">
        <w:rPr>
          <w:rFonts w:eastAsiaTheme="minorHAnsi"/>
          <w:lang w:eastAsia="en-US"/>
        </w:rPr>
        <w:t xml:space="preserve"> по НДС (</w:t>
      </w:r>
      <w:r w:rsidRPr="0042663E">
        <w:rPr>
          <w:rFonts w:eastAsiaTheme="minorHAnsi"/>
          <w:szCs w:val="30"/>
          <w:lang w:eastAsia="en-US"/>
        </w:rPr>
        <w:t>п</w:t>
      </w:r>
      <w:r>
        <w:rPr>
          <w:rFonts w:eastAsiaTheme="minorHAnsi"/>
          <w:szCs w:val="30"/>
          <w:lang w:eastAsia="en-US"/>
        </w:rPr>
        <w:t xml:space="preserve">одпункт </w:t>
      </w:r>
      <w:r w:rsidRPr="0042663E">
        <w:rPr>
          <w:rFonts w:eastAsiaTheme="minorHAnsi"/>
          <w:szCs w:val="30"/>
          <w:lang w:eastAsia="en-US"/>
        </w:rPr>
        <w:t>15.5-2</w:t>
      </w:r>
      <w:r>
        <w:rPr>
          <w:rFonts w:eastAsiaTheme="minorHAnsi"/>
          <w:szCs w:val="30"/>
          <w:lang w:eastAsia="en-US"/>
        </w:rPr>
        <w:t xml:space="preserve"> пункта 15</w:t>
      </w:r>
      <w:r w:rsidRPr="0042663E">
        <w:rPr>
          <w:rFonts w:eastAsiaTheme="minorHAnsi"/>
          <w:szCs w:val="30"/>
          <w:lang w:eastAsia="en-US"/>
        </w:rPr>
        <w:t xml:space="preserve"> Инструкции </w:t>
      </w:r>
      <w:r w:rsidRPr="00852876">
        <w:rPr>
          <w:rFonts w:eastAsiaTheme="minorHAnsi"/>
          <w:szCs w:val="30"/>
          <w:lang w:eastAsia="en-US"/>
        </w:rPr>
        <w:t xml:space="preserve"> </w:t>
      </w:r>
      <w:r w:rsidRPr="0042663E">
        <w:rPr>
          <w:rFonts w:eastAsiaTheme="minorHAnsi"/>
          <w:szCs w:val="30"/>
          <w:lang w:eastAsia="en-US"/>
        </w:rPr>
        <w:t xml:space="preserve">о </w:t>
      </w:r>
      <w:r w:rsidRPr="00852876">
        <w:rPr>
          <w:rFonts w:eastAsiaTheme="minorHAnsi"/>
          <w:szCs w:val="30"/>
          <w:lang w:eastAsia="en-US"/>
        </w:rPr>
        <w:t xml:space="preserve"> </w:t>
      </w:r>
      <w:r w:rsidRPr="0042663E">
        <w:rPr>
          <w:rFonts w:eastAsiaTheme="minorHAnsi"/>
          <w:szCs w:val="30"/>
          <w:lang w:eastAsia="en-US"/>
        </w:rPr>
        <w:t xml:space="preserve">порядке </w:t>
      </w:r>
      <w:r w:rsidRPr="00852876">
        <w:rPr>
          <w:rFonts w:eastAsiaTheme="minorHAnsi"/>
          <w:szCs w:val="30"/>
          <w:lang w:eastAsia="en-US"/>
        </w:rPr>
        <w:t xml:space="preserve"> </w:t>
      </w:r>
      <w:r w:rsidRPr="0042663E">
        <w:rPr>
          <w:rFonts w:eastAsiaTheme="minorHAnsi"/>
          <w:szCs w:val="30"/>
          <w:lang w:eastAsia="en-US"/>
        </w:rPr>
        <w:t xml:space="preserve">заполнения </w:t>
      </w:r>
      <w:r w:rsidRPr="00852876">
        <w:rPr>
          <w:rFonts w:eastAsiaTheme="minorHAnsi"/>
          <w:szCs w:val="30"/>
          <w:lang w:eastAsia="en-US"/>
        </w:rPr>
        <w:t xml:space="preserve"> </w:t>
      </w:r>
      <w:r w:rsidRPr="0042663E">
        <w:rPr>
          <w:rFonts w:eastAsiaTheme="minorHAnsi"/>
          <w:szCs w:val="30"/>
          <w:lang w:eastAsia="en-US"/>
        </w:rPr>
        <w:t>налоговых</w:t>
      </w:r>
      <w:r w:rsidRPr="00CE0F46">
        <w:rPr>
          <w:szCs w:val="30"/>
        </w:rPr>
        <w:t xml:space="preserve"> деклараций (расчетов) по налогам (</w:t>
      </w:r>
      <w:r w:rsidRPr="00A961F0">
        <w:rPr>
          <w:rFonts w:eastAsiaTheme="minorHAnsi"/>
          <w:szCs w:val="30"/>
          <w:lang w:eastAsia="en-US"/>
        </w:rPr>
        <w:t>сборам), книги покупок, утвержденной постановлением М</w:t>
      </w:r>
      <w:r>
        <w:rPr>
          <w:rFonts w:eastAsiaTheme="minorHAnsi"/>
          <w:szCs w:val="30"/>
          <w:lang w:eastAsia="en-US"/>
        </w:rPr>
        <w:t xml:space="preserve">инистерства по налогам и сборам </w:t>
      </w:r>
      <w:r w:rsidRPr="00A961F0">
        <w:rPr>
          <w:rFonts w:eastAsiaTheme="minorHAnsi"/>
          <w:szCs w:val="30"/>
          <w:lang w:eastAsia="en-US"/>
        </w:rPr>
        <w:t>от 03.01.2019 № 2</w:t>
      </w:r>
      <w:r w:rsidRPr="00A961F0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 xml:space="preserve">; </w:t>
      </w:r>
      <w:r w:rsidRPr="00A961F0">
        <w:rPr>
          <w:rFonts w:eastAsiaTheme="minorHAnsi"/>
          <w:lang w:eastAsia="en-US"/>
        </w:rPr>
        <w:t xml:space="preserve"> </w:t>
      </w:r>
    </w:p>
    <w:p w:rsidR="008F4649" w:rsidRPr="00671109" w:rsidRDefault="008F4649" w:rsidP="008F4649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  <w:r w:rsidRPr="00A961F0">
        <w:rPr>
          <w:rFonts w:eastAsiaTheme="minorHAnsi"/>
          <w:lang w:eastAsia="en-US"/>
        </w:rPr>
        <w:t xml:space="preserve">        суммы НДС</w:t>
      </w:r>
      <w:r>
        <w:rPr>
          <w:rFonts w:eastAsiaTheme="minorHAnsi"/>
          <w:lang w:eastAsia="en-US"/>
        </w:rPr>
        <w:t xml:space="preserve"> по таким </w:t>
      </w:r>
      <w:r w:rsidRPr="00A961F0">
        <w:rPr>
          <w:rFonts w:eastAsiaTheme="minorHAnsi"/>
          <w:lang w:eastAsia="en-US"/>
        </w:rPr>
        <w:t>товар</w:t>
      </w:r>
      <w:r>
        <w:rPr>
          <w:rFonts w:eastAsiaTheme="minorHAnsi"/>
          <w:lang w:eastAsia="en-US"/>
        </w:rPr>
        <w:t xml:space="preserve">ам </w:t>
      </w:r>
      <w:r w:rsidRPr="00A961F0">
        <w:rPr>
          <w:rFonts w:eastAsiaTheme="minorHAnsi"/>
          <w:szCs w:val="30"/>
          <w:lang w:eastAsia="en-US"/>
        </w:rPr>
        <w:t>не относятся на затраты (</w:t>
      </w:r>
      <w:hyperlink r:id="rId5" w:history="1">
        <w:r w:rsidRPr="00A961F0">
          <w:rPr>
            <w:rFonts w:eastAsiaTheme="minorHAnsi"/>
            <w:szCs w:val="30"/>
            <w:lang w:eastAsia="en-US"/>
          </w:rPr>
          <w:t>пункт</w:t>
        </w:r>
      </w:hyperlink>
      <w:r w:rsidRPr="00A961F0">
        <w:rPr>
          <w:rFonts w:eastAsiaTheme="minorHAnsi"/>
          <w:szCs w:val="30"/>
          <w:lang w:eastAsia="en-US"/>
        </w:rPr>
        <w:t xml:space="preserve"> </w:t>
      </w:r>
      <w:hyperlink r:id="rId6" w:history="1">
        <w:r w:rsidRPr="00A961F0">
          <w:rPr>
            <w:rFonts w:eastAsiaTheme="minorHAnsi"/>
            <w:szCs w:val="30"/>
            <w:lang w:eastAsia="en-US"/>
          </w:rPr>
          <w:t>3</w:t>
        </w:r>
      </w:hyperlink>
      <w:r w:rsidRPr="00A961F0">
        <w:rPr>
          <w:rFonts w:eastAsiaTheme="minorHAnsi"/>
          <w:szCs w:val="30"/>
          <w:lang w:eastAsia="en-US"/>
        </w:rPr>
        <w:t xml:space="preserve"> статьи 133 НК).</w:t>
      </w:r>
    </w:p>
    <w:p w:rsidR="008F4649" w:rsidRDefault="008F4649" w:rsidP="008F4649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 xml:space="preserve">Белорусский субъект хозяйствования, реализовавший таким образом товар, должен располагать подтверждением места доставки товаров покупателю по адресу за пределы Республики Беларусь. </w:t>
      </w:r>
    </w:p>
    <w:p w:rsidR="008F4649" w:rsidRDefault="008F4649" w:rsidP="008F4649">
      <w:pPr>
        <w:autoSpaceDE w:val="0"/>
        <w:autoSpaceDN w:val="0"/>
        <w:adjustRightInd w:val="0"/>
        <w:ind w:firstLine="708"/>
        <w:jc w:val="both"/>
        <w:rPr>
          <w:szCs w:val="30"/>
        </w:rPr>
      </w:pPr>
      <w:r>
        <w:rPr>
          <w:szCs w:val="30"/>
        </w:rPr>
        <w:t>Так, д</w:t>
      </w:r>
      <w:r w:rsidRPr="00356D8F">
        <w:rPr>
          <w:szCs w:val="30"/>
        </w:rPr>
        <w:t>ля документального подтверждения места реализации товаров при их электронной дистанционной продаже</w:t>
      </w:r>
      <w:r>
        <w:rPr>
          <w:szCs w:val="30"/>
        </w:rPr>
        <w:t>:</w:t>
      </w:r>
    </w:p>
    <w:p w:rsidR="008F4649" w:rsidRPr="00E3546C" w:rsidRDefault="008F4649" w:rsidP="008F4649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356D8F">
        <w:rPr>
          <w:szCs w:val="30"/>
        </w:rPr>
        <w:t xml:space="preserve"> </w:t>
      </w:r>
      <w:r>
        <w:rPr>
          <w:szCs w:val="30"/>
        </w:rPr>
        <w:t>м</w:t>
      </w:r>
      <w:r w:rsidRPr="00356D8F">
        <w:rPr>
          <w:szCs w:val="30"/>
        </w:rPr>
        <w:t>о</w:t>
      </w:r>
      <w:r>
        <w:rPr>
          <w:szCs w:val="30"/>
        </w:rPr>
        <w:t xml:space="preserve">гут </w:t>
      </w:r>
      <w:r w:rsidRPr="00356D8F">
        <w:rPr>
          <w:szCs w:val="30"/>
        </w:rPr>
        <w:t xml:space="preserve"> использоваться</w:t>
      </w:r>
      <w:r>
        <w:rPr>
          <w:szCs w:val="30"/>
        </w:rPr>
        <w:t xml:space="preserve"> </w:t>
      </w:r>
      <w:r w:rsidRPr="00E3546C">
        <w:rPr>
          <w:szCs w:val="30"/>
        </w:rPr>
        <w:t>транспортные (товаросопроводительные) документы с отметкой покупателя о получении товара</w:t>
      </w:r>
      <w:r>
        <w:rPr>
          <w:szCs w:val="30"/>
        </w:rPr>
        <w:t xml:space="preserve"> по адресу, расположенному за пределами Республики Беларусь (в случае, когда </w:t>
      </w:r>
      <w:r w:rsidRPr="00E3546C">
        <w:rPr>
          <w:szCs w:val="30"/>
        </w:rPr>
        <w:t>доставку товаров покупателю осуществляет (организует) белорусский продавец</w:t>
      </w:r>
      <w:r>
        <w:rPr>
          <w:szCs w:val="30"/>
        </w:rPr>
        <w:t>);</w:t>
      </w:r>
    </w:p>
    <w:p w:rsidR="008F4649" w:rsidRDefault="008F4649" w:rsidP="008F4649">
      <w:pPr>
        <w:autoSpaceDE w:val="0"/>
        <w:autoSpaceDN w:val="0"/>
        <w:adjustRightInd w:val="0"/>
        <w:ind w:firstLine="708"/>
        <w:jc w:val="both"/>
        <w:rPr>
          <w:color w:val="000000"/>
          <w:sz w:val="24"/>
        </w:rPr>
      </w:pPr>
      <w:r>
        <w:rPr>
          <w:szCs w:val="30"/>
        </w:rPr>
        <w:t xml:space="preserve">может использоваться </w:t>
      </w:r>
      <w:r w:rsidRPr="00356D8F">
        <w:rPr>
          <w:szCs w:val="30"/>
        </w:rPr>
        <w:t>информация из отчета</w:t>
      </w:r>
      <w:r>
        <w:rPr>
          <w:szCs w:val="30"/>
        </w:rPr>
        <w:t xml:space="preserve"> </w:t>
      </w:r>
      <w:proofErr w:type="spellStart"/>
      <w:r>
        <w:rPr>
          <w:szCs w:val="30"/>
        </w:rPr>
        <w:t>маркетплейса</w:t>
      </w:r>
      <w:proofErr w:type="spellEnd"/>
      <w:r w:rsidRPr="00356D8F">
        <w:rPr>
          <w:szCs w:val="30"/>
        </w:rPr>
        <w:t xml:space="preserve"> о продаже товаров, детализации к такому отчету </w:t>
      </w:r>
      <w:r w:rsidRPr="00542A88">
        <w:rPr>
          <w:szCs w:val="30"/>
        </w:rPr>
        <w:t>в части сведений о</w:t>
      </w:r>
      <w:r>
        <w:rPr>
          <w:szCs w:val="30"/>
        </w:rPr>
        <w:t xml:space="preserve">б иностранном </w:t>
      </w:r>
      <w:r w:rsidRPr="00542A88">
        <w:rPr>
          <w:szCs w:val="30"/>
        </w:rPr>
        <w:t xml:space="preserve">государстве, на территорию которого </w:t>
      </w:r>
      <w:r>
        <w:rPr>
          <w:szCs w:val="30"/>
        </w:rPr>
        <w:t xml:space="preserve">фактически </w:t>
      </w:r>
      <w:r w:rsidRPr="00542A88">
        <w:rPr>
          <w:szCs w:val="30"/>
        </w:rPr>
        <w:t>товар доставлен покупателю</w:t>
      </w:r>
      <w:r>
        <w:rPr>
          <w:szCs w:val="30"/>
        </w:rPr>
        <w:t xml:space="preserve">, совместно с </w:t>
      </w:r>
      <w:r w:rsidRPr="00E3546C">
        <w:rPr>
          <w:szCs w:val="30"/>
        </w:rPr>
        <w:t>транспортны</w:t>
      </w:r>
      <w:r>
        <w:rPr>
          <w:szCs w:val="30"/>
        </w:rPr>
        <w:t xml:space="preserve">ми </w:t>
      </w:r>
      <w:r w:rsidRPr="00E3546C">
        <w:rPr>
          <w:szCs w:val="30"/>
        </w:rPr>
        <w:t>(товаросопроводительны</w:t>
      </w:r>
      <w:r>
        <w:rPr>
          <w:szCs w:val="30"/>
        </w:rPr>
        <w:t>ми</w:t>
      </w:r>
      <w:r w:rsidRPr="00E3546C">
        <w:rPr>
          <w:szCs w:val="30"/>
        </w:rPr>
        <w:t>) документ</w:t>
      </w:r>
      <w:r>
        <w:rPr>
          <w:szCs w:val="30"/>
        </w:rPr>
        <w:t xml:space="preserve">ами </w:t>
      </w:r>
      <w:r w:rsidRPr="00484D76">
        <w:rPr>
          <w:szCs w:val="30"/>
        </w:rPr>
        <w:t>о доставке товаров на склад</w:t>
      </w:r>
      <w:r w:rsidRPr="00A4768C">
        <w:rPr>
          <w:szCs w:val="30"/>
        </w:rPr>
        <w:t xml:space="preserve"> </w:t>
      </w:r>
      <w:proofErr w:type="spellStart"/>
      <w:r w:rsidRPr="00764543">
        <w:rPr>
          <w:szCs w:val="30"/>
        </w:rPr>
        <w:t>маркетплэйс</w:t>
      </w:r>
      <w:r>
        <w:rPr>
          <w:szCs w:val="30"/>
        </w:rPr>
        <w:t>а</w:t>
      </w:r>
      <w:proofErr w:type="spellEnd"/>
      <w:r>
        <w:rPr>
          <w:szCs w:val="30"/>
        </w:rPr>
        <w:t>, которыми</w:t>
      </w:r>
      <w:r w:rsidRPr="0033569B">
        <w:rPr>
          <w:szCs w:val="30"/>
        </w:rPr>
        <w:t xml:space="preserve"> </w:t>
      </w:r>
      <w:r>
        <w:rPr>
          <w:szCs w:val="30"/>
        </w:rPr>
        <w:t xml:space="preserve">располагает </w:t>
      </w:r>
      <w:r w:rsidRPr="00484D76">
        <w:rPr>
          <w:szCs w:val="30"/>
        </w:rPr>
        <w:t>белорусск</w:t>
      </w:r>
      <w:r>
        <w:rPr>
          <w:szCs w:val="30"/>
        </w:rPr>
        <w:t xml:space="preserve">ий </w:t>
      </w:r>
      <w:r w:rsidRPr="00484D76">
        <w:rPr>
          <w:szCs w:val="30"/>
        </w:rPr>
        <w:t>продав</w:t>
      </w:r>
      <w:r>
        <w:rPr>
          <w:szCs w:val="30"/>
        </w:rPr>
        <w:t>ец (в случае, когда</w:t>
      </w:r>
      <w:r w:rsidRPr="00484D76">
        <w:rPr>
          <w:szCs w:val="30"/>
        </w:rPr>
        <w:t xml:space="preserve"> доставку осуществляет (организует) </w:t>
      </w:r>
      <w:proofErr w:type="spellStart"/>
      <w:r w:rsidRPr="00764543">
        <w:rPr>
          <w:szCs w:val="30"/>
        </w:rPr>
        <w:t>маркетплэйс</w:t>
      </w:r>
      <w:proofErr w:type="spellEnd"/>
      <w:r>
        <w:rPr>
          <w:szCs w:val="30"/>
        </w:rPr>
        <w:t>);</w:t>
      </w:r>
    </w:p>
    <w:p w:rsidR="008F4649" w:rsidRDefault="008F4649" w:rsidP="008F4649">
      <w:pPr>
        <w:suppressAutoHyphens/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м</w:t>
      </w:r>
      <w:r w:rsidRPr="00356D8F">
        <w:rPr>
          <w:szCs w:val="30"/>
        </w:rPr>
        <w:t>о</w:t>
      </w:r>
      <w:r>
        <w:rPr>
          <w:szCs w:val="30"/>
        </w:rPr>
        <w:t xml:space="preserve">гут </w:t>
      </w:r>
      <w:r w:rsidRPr="00356D8F">
        <w:rPr>
          <w:szCs w:val="30"/>
        </w:rPr>
        <w:t xml:space="preserve"> использоваться</w:t>
      </w:r>
      <w:r>
        <w:rPr>
          <w:szCs w:val="30"/>
        </w:rPr>
        <w:t xml:space="preserve"> </w:t>
      </w:r>
      <w:r w:rsidRPr="003B18FC">
        <w:rPr>
          <w:szCs w:val="30"/>
        </w:rPr>
        <w:t xml:space="preserve">документы (информация) оператора почтовой </w:t>
      </w:r>
      <w:r>
        <w:rPr>
          <w:szCs w:val="30"/>
        </w:rPr>
        <w:t xml:space="preserve">  </w:t>
      </w:r>
      <w:r w:rsidRPr="003B18FC">
        <w:rPr>
          <w:szCs w:val="30"/>
        </w:rPr>
        <w:t>связи</w:t>
      </w:r>
      <w:r>
        <w:rPr>
          <w:szCs w:val="30"/>
        </w:rPr>
        <w:t xml:space="preserve"> или </w:t>
      </w:r>
      <w:r w:rsidRPr="003B18FC">
        <w:rPr>
          <w:szCs w:val="30"/>
        </w:rPr>
        <w:t xml:space="preserve">организации, </w:t>
      </w:r>
      <w:r>
        <w:rPr>
          <w:szCs w:val="30"/>
        </w:rPr>
        <w:t xml:space="preserve">  </w:t>
      </w:r>
      <w:r w:rsidRPr="003B18FC">
        <w:rPr>
          <w:szCs w:val="30"/>
        </w:rPr>
        <w:t xml:space="preserve">оказывающей </w:t>
      </w:r>
      <w:r>
        <w:rPr>
          <w:szCs w:val="30"/>
        </w:rPr>
        <w:t xml:space="preserve">  </w:t>
      </w:r>
      <w:r w:rsidRPr="003B18FC">
        <w:rPr>
          <w:szCs w:val="30"/>
        </w:rPr>
        <w:t xml:space="preserve">курьерские </w:t>
      </w:r>
      <w:r>
        <w:rPr>
          <w:szCs w:val="30"/>
        </w:rPr>
        <w:t xml:space="preserve">      </w:t>
      </w:r>
      <w:hyperlink r:id="rId7" w:history="1">
        <w:r w:rsidRPr="003B18FC">
          <w:rPr>
            <w:szCs w:val="30"/>
          </w:rPr>
          <w:t>услуг</w:t>
        </w:r>
      </w:hyperlink>
      <w:r w:rsidRPr="003B18FC">
        <w:rPr>
          <w:szCs w:val="30"/>
        </w:rPr>
        <w:t xml:space="preserve">и, </w:t>
      </w:r>
      <w:r>
        <w:rPr>
          <w:szCs w:val="30"/>
        </w:rPr>
        <w:t xml:space="preserve">  </w:t>
      </w:r>
      <w:r w:rsidRPr="003B18FC">
        <w:rPr>
          <w:szCs w:val="30"/>
        </w:rPr>
        <w:t>подтверждаю</w:t>
      </w:r>
      <w:r>
        <w:rPr>
          <w:szCs w:val="30"/>
        </w:rPr>
        <w:t xml:space="preserve">щие    </w:t>
      </w:r>
      <w:r w:rsidRPr="003B18FC">
        <w:rPr>
          <w:szCs w:val="30"/>
        </w:rPr>
        <w:t xml:space="preserve">доставку </w:t>
      </w:r>
      <w:r>
        <w:rPr>
          <w:szCs w:val="30"/>
        </w:rPr>
        <w:t xml:space="preserve">   </w:t>
      </w:r>
      <w:r w:rsidRPr="003B18FC">
        <w:rPr>
          <w:szCs w:val="30"/>
        </w:rPr>
        <w:t xml:space="preserve">товаров покупателям по адресам, </w:t>
      </w:r>
    </w:p>
    <w:p w:rsidR="008F4649" w:rsidRPr="00932EBE" w:rsidRDefault="008F4649" w:rsidP="008F4649">
      <w:pPr>
        <w:suppressAutoHyphens/>
        <w:autoSpaceDE w:val="0"/>
        <w:autoSpaceDN w:val="0"/>
        <w:adjustRightInd w:val="0"/>
        <w:jc w:val="both"/>
        <w:rPr>
          <w:rFonts w:eastAsiaTheme="minorHAnsi"/>
          <w:i/>
          <w:szCs w:val="30"/>
          <w:lang w:eastAsia="en-US"/>
        </w:rPr>
      </w:pPr>
      <w:r w:rsidRPr="003B18FC">
        <w:rPr>
          <w:szCs w:val="30"/>
        </w:rPr>
        <w:t>расположенным за пределами Республики Беларусь</w:t>
      </w:r>
      <w:r>
        <w:rPr>
          <w:szCs w:val="30"/>
        </w:rPr>
        <w:t xml:space="preserve">, </w:t>
      </w:r>
      <w:r w:rsidRPr="00374D14">
        <w:rPr>
          <w:szCs w:val="30"/>
        </w:rPr>
        <w:t xml:space="preserve"> </w:t>
      </w:r>
      <w:r>
        <w:rPr>
          <w:szCs w:val="30"/>
        </w:rPr>
        <w:t xml:space="preserve">совместно с </w:t>
      </w:r>
      <w:r w:rsidRPr="00E3546C">
        <w:rPr>
          <w:szCs w:val="30"/>
        </w:rPr>
        <w:t>транспортны</w:t>
      </w:r>
      <w:r>
        <w:rPr>
          <w:szCs w:val="30"/>
        </w:rPr>
        <w:t xml:space="preserve">ми </w:t>
      </w:r>
      <w:r w:rsidRPr="00E3546C">
        <w:rPr>
          <w:szCs w:val="30"/>
        </w:rPr>
        <w:t>(товаросопроводительны</w:t>
      </w:r>
      <w:r>
        <w:rPr>
          <w:szCs w:val="30"/>
        </w:rPr>
        <w:t>ми</w:t>
      </w:r>
      <w:r w:rsidRPr="00E3546C">
        <w:rPr>
          <w:szCs w:val="30"/>
        </w:rPr>
        <w:t>) документ</w:t>
      </w:r>
      <w:r>
        <w:rPr>
          <w:szCs w:val="30"/>
        </w:rPr>
        <w:t xml:space="preserve">ами </w:t>
      </w:r>
      <w:r w:rsidRPr="00484D76">
        <w:rPr>
          <w:szCs w:val="30"/>
        </w:rPr>
        <w:t>о доставке товаров</w:t>
      </w:r>
      <w:r>
        <w:rPr>
          <w:szCs w:val="30"/>
        </w:rPr>
        <w:t xml:space="preserve"> в отделение почтовой связи или в адрес </w:t>
      </w:r>
      <w:r w:rsidRPr="003B18FC">
        <w:rPr>
          <w:szCs w:val="30"/>
        </w:rPr>
        <w:t xml:space="preserve">организации, оказывающей курьерские </w:t>
      </w:r>
      <w:hyperlink r:id="rId8" w:history="1">
        <w:r w:rsidRPr="003B18FC">
          <w:rPr>
            <w:szCs w:val="30"/>
          </w:rPr>
          <w:t>услуг</w:t>
        </w:r>
      </w:hyperlink>
      <w:r w:rsidRPr="003B18FC">
        <w:rPr>
          <w:szCs w:val="30"/>
        </w:rPr>
        <w:t>и</w:t>
      </w:r>
      <w:r>
        <w:rPr>
          <w:szCs w:val="30"/>
        </w:rPr>
        <w:t xml:space="preserve">) (в случае, когда </w:t>
      </w:r>
      <w:r w:rsidRPr="003B18FC">
        <w:rPr>
          <w:szCs w:val="30"/>
        </w:rPr>
        <w:t>доставк</w:t>
      </w:r>
      <w:r>
        <w:rPr>
          <w:szCs w:val="30"/>
        </w:rPr>
        <w:t>а</w:t>
      </w:r>
      <w:r w:rsidRPr="003B18FC">
        <w:rPr>
          <w:szCs w:val="30"/>
        </w:rPr>
        <w:t xml:space="preserve"> </w:t>
      </w:r>
      <w:r>
        <w:rPr>
          <w:szCs w:val="30"/>
        </w:rPr>
        <w:t>товаров покупателю организуется</w:t>
      </w:r>
      <w:r w:rsidRPr="003B18FC">
        <w:rPr>
          <w:szCs w:val="30"/>
        </w:rPr>
        <w:t xml:space="preserve"> </w:t>
      </w:r>
      <w:r w:rsidRPr="009158CD">
        <w:rPr>
          <w:szCs w:val="30"/>
        </w:rPr>
        <w:t>посредством почтовой пересылки, курьерской доставки</w:t>
      </w:r>
      <w:r>
        <w:rPr>
          <w:szCs w:val="30"/>
        </w:rPr>
        <w:t>).</w:t>
      </w:r>
      <w:r w:rsidRPr="00932EBE">
        <w:rPr>
          <w:i/>
          <w:szCs w:val="30"/>
        </w:rPr>
        <w:t xml:space="preserve"> </w:t>
      </w:r>
    </w:p>
    <w:p w:rsidR="008F4649" w:rsidRDefault="008F4649" w:rsidP="008F4649">
      <w:pPr>
        <w:pStyle w:val="1"/>
        <w:keepNext w:val="0"/>
        <w:widowControl w:val="0"/>
        <w:ind w:left="0" w:firstLine="720"/>
        <w:jc w:val="both"/>
      </w:pPr>
      <w:r w:rsidRPr="00DD72A6">
        <w:t xml:space="preserve">Порядок заполнения электронного счета-фактуры </w:t>
      </w:r>
      <w:r>
        <w:t xml:space="preserve">(далее - ЭСЧФ) </w:t>
      </w:r>
      <w:r w:rsidRPr="00DD72A6">
        <w:t xml:space="preserve">при реализации </w:t>
      </w:r>
      <w:r>
        <w:t xml:space="preserve">белорусским субъектом хозяйствования </w:t>
      </w:r>
      <w:r w:rsidRPr="00DD72A6">
        <w:t xml:space="preserve">товаров при </w:t>
      </w:r>
      <w:r>
        <w:t xml:space="preserve">их </w:t>
      </w:r>
      <w:r w:rsidRPr="00DD72A6">
        <w:t xml:space="preserve">электронной дистанционной продаже, отражаемых </w:t>
      </w:r>
      <w:r w:rsidRPr="0042663E">
        <w:rPr>
          <w:rFonts w:eastAsiaTheme="minorHAnsi"/>
          <w:lang w:eastAsia="en-US"/>
        </w:rPr>
        <w:t xml:space="preserve">в строке 9-1 раздела I части I </w:t>
      </w:r>
      <w:r>
        <w:rPr>
          <w:rFonts w:eastAsiaTheme="minorHAnsi"/>
          <w:lang w:eastAsia="en-US"/>
        </w:rPr>
        <w:t xml:space="preserve">налоговой </w:t>
      </w:r>
      <w:r w:rsidRPr="0042663E">
        <w:rPr>
          <w:rFonts w:eastAsiaTheme="minorHAnsi"/>
          <w:lang w:eastAsia="en-US"/>
        </w:rPr>
        <w:t>декларации</w:t>
      </w:r>
      <w:r>
        <w:rPr>
          <w:rFonts w:eastAsiaTheme="minorHAnsi"/>
          <w:lang w:eastAsia="en-US"/>
        </w:rPr>
        <w:t xml:space="preserve"> (расчета)</w:t>
      </w:r>
      <w:r w:rsidRPr="0042663E">
        <w:rPr>
          <w:rFonts w:eastAsiaTheme="minorHAnsi"/>
          <w:lang w:eastAsia="en-US"/>
        </w:rPr>
        <w:t xml:space="preserve"> по НДС</w:t>
      </w:r>
      <w:r w:rsidRPr="00DD72A6">
        <w:t xml:space="preserve">, установлен пунктом 67 Инструкции о порядке создания (в том числе заполнения), выставления </w:t>
      </w:r>
      <w:r w:rsidRPr="00DD72A6">
        <w:lastRenderedPageBreak/>
        <w:t>(направления), получения, подписания и хранения электронного счета-фактуры, утвержденн</w:t>
      </w:r>
      <w:r>
        <w:t>ой</w:t>
      </w:r>
      <w:r w:rsidRPr="00DD72A6">
        <w:t xml:space="preserve"> постановлением М</w:t>
      </w:r>
      <w:r>
        <w:t xml:space="preserve">НС </w:t>
      </w:r>
      <w:r w:rsidRPr="00DD72A6">
        <w:t>от 25.04.2016 № 15</w:t>
      </w:r>
      <w:r w:rsidRPr="009158CD">
        <w:t xml:space="preserve"> (далее - Инструкция).  </w:t>
      </w:r>
    </w:p>
    <w:p w:rsidR="008F4649" w:rsidRPr="00E712FD" w:rsidRDefault="008F4649" w:rsidP="008F4649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 xml:space="preserve">В частности, пунктом 67 Инструкции, с учетом изменений, внесенных с 20.05.2023 постановлением МНС </w:t>
      </w:r>
      <w:r w:rsidRPr="007B2D13">
        <w:rPr>
          <w:szCs w:val="30"/>
        </w:rPr>
        <w:t xml:space="preserve">от </w:t>
      </w:r>
      <w:r>
        <w:rPr>
          <w:szCs w:val="30"/>
        </w:rPr>
        <w:t>29.04.</w:t>
      </w:r>
      <w:r w:rsidRPr="007B2D13">
        <w:rPr>
          <w:szCs w:val="30"/>
        </w:rPr>
        <w:t>202</w:t>
      </w:r>
      <w:r>
        <w:rPr>
          <w:szCs w:val="30"/>
        </w:rPr>
        <w:t>3</w:t>
      </w:r>
      <w:r w:rsidRPr="007B2D13">
        <w:rPr>
          <w:szCs w:val="30"/>
        </w:rPr>
        <w:t> № </w:t>
      </w:r>
      <w:r>
        <w:rPr>
          <w:szCs w:val="30"/>
        </w:rPr>
        <w:t xml:space="preserve">17, установлена обязанность </w:t>
      </w:r>
      <w:r w:rsidRPr="00E712FD">
        <w:rPr>
          <w:szCs w:val="30"/>
        </w:rPr>
        <w:t>заполнения строки 16 «Код страны получателя»</w:t>
      </w:r>
      <w:r>
        <w:rPr>
          <w:szCs w:val="30"/>
        </w:rPr>
        <w:t xml:space="preserve"> ЭСЧФ </w:t>
      </w:r>
      <w:r w:rsidRPr="00E712FD">
        <w:rPr>
          <w:szCs w:val="30"/>
        </w:rPr>
        <w:t>с разбивкой по получателям из соответствующей</w:t>
      </w:r>
      <w:r>
        <w:rPr>
          <w:szCs w:val="30"/>
        </w:rPr>
        <w:t xml:space="preserve"> страны.</w:t>
      </w:r>
      <w:r w:rsidRPr="00E712FD">
        <w:rPr>
          <w:szCs w:val="30"/>
        </w:rPr>
        <w:t xml:space="preserve"> </w:t>
      </w:r>
    </w:p>
    <w:p w:rsidR="00E04D1D" w:rsidRDefault="00E04D1D" w:rsidP="00E04D1D">
      <w:pPr>
        <w:ind w:firstLine="708"/>
        <w:jc w:val="both"/>
        <w:rPr>
          <w:szCs w:val="30"/>
        </w:rPr>
      </w:pPr>
    </w:p>
    <w:p w:rsidR="00E04D1D" w:rsidRDefault="00E04D1D" w:rsidP="00E04D1D">
      <w:pPr>
        <w:jc w:val="both"/>
        <w:rPr>
          <w:szCs w:val="30"/>
        </w:rPr>
      </w:pPr>
      <w:r>
        <w:rPr>
          <w:szCs w:val="30"/>
        </w:rPr>
        <w:t xml:space="preserve">Заместитель Министра                                                       Э.А. </w:t>
      </w:r>
      <w:proofErr w:type="spellStart"/>
      <w:r>
        <w:rPr>
          <w:szCs w:val="30"/>
        </w:rPr>
        <w:t>Селицкая</w:t>
      </w:r>
      <w:proofErr w:type="spellEnd"/>
    </w:p>
    <w:p w:rsidR="00876692" w:rsidRPr="00355441" w:rsidRDefault="00876692" w:rsidP="00E04D1D">
      <w:pPr>
        <w:spacing w:line="280" w:lineRule="exact"/>
        <w:jc w:val="both"/>
        <w:rPr>
          <w:rFonts w:eastAsiaTheme="minorHAnsi"/>
          <w:bCs/>
          <w:szCs w:val="30"/>
          <w:lang w:eastAsia="en-US"/>
        </w:rPr>
      </w:pPr>
    </w:p>
    <w:sectPr w:rsidR="00876692" w:rsidRPr="00355441" w:rsidSect="00434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35B9E"/>
    <w:multiLevelType w:val="multilevel"/>
    <w:tmpl w:val="59CE976C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59"/>
    <w:rsid w:val="00225AFF"/>
    <w:rsid w:val="002470E9"/>
    <w:rsid w:val="0034308F"/>
    <w:rsid w:val="00355441"/>
    <w:rsid w:val="00390502"/>
    <w:rsid w:val="003C69C2"/>
    <w:rsid w:val="0043483E"/>
    <w:rsid w:val="00470983"/>
    <w:rsid w:val="004B70C8"/>
    <w:rsid w:val="004F0BB5"/>
    <w:rsid w:val="005461BF"/>
    <w:rsid w:val="00583FFF"/>
    <w:rsid w:val="006D183E"/>
    <w:rsid w:val="007E754F"/>
    <w:rsid w:val="00876692"/>
    <w:rsid w:val="008D1B16"/>
    <w:rsid w:val="008E63B8"/>
    <w:rsid w:val="008F4649"/>
    <w:rsid w:val="009B1E28"/>
    <w:rsid w:val="009D1695"/>
    <w:rsid w:val="00A755C7"/>
    <w:rsid w:val="00AF3B0E"/>
    <w:rsid w:val="00B02159"/>
    <w:rsid w:val="00B42ED3"/>
    <w:rsid w:val="00B44132"/>
    <w:rsid w:val="00CD4036"/>
    <w:rsid w:val="00E04D1D"/>
    <w:rsid w:val="00E1338F"/>
    <w:rsid w:val="00F46E97"/>
    <w:rsid w:val="00F57631"/>
    <w:rsid w:val="00FB7528"/>
    <w:rsid w:val="00FE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882DA-0D16-4EF3-A081-EF0805DF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159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4649"/>
    <w:pPr>
      <w:keepNext/>
      <w:ind w:left="4536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42ED3"/>
    <w:pPr>
      <w:jc w:val="both"/>
    </w:pPr>
    <w:rPr>
      <w:rFonts w:eastAsia="Calibri"/>
      <w:color w:val="0070C0"/>
      <w:szCs w:val="30"/>
      <w:shd w:val="clear" w:color="auto" w:fill="FFFFFF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B42ED3"/>
    <w:rPr>
      <w:rFonts w:ascii="Times New Roman" w:eastAsia="Calibri" w:hAnsi="Times New Roman" w:cs="Times New Roman"/>
      <w:color w:val="0070C0"/>
      <w:sz w:val="30"/>
      <w:szCs w:val="30"/>
    </w:rPr>
  </w:style>
  <w:style w:type="paragraph" w:styleId="a5">
    <w:name w:val="List Paragraph"/>
    <w:basedOn w:val="a"/>
    <w:uiPriority w:val="34"/>
    <w:qFormat/>
    <w:rsid w:val="00B42ED3"/>
    <w:pPr>
      <w:ind w:left="720"/>
      <w:contextualSpacing/>
    </w:pPr>
  </w:style>
  <w:style w:type="character" w:customStyle="1" w:styleId="a6">
    <w:name w:val="Основной текст_"/>
    <w:basedOn w:val="a0"/>
    <w:link w:val="11"/>
    <w:rsid w:val="008D1B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6"/>
    <w:rsid w:val="008D1B16"/>
    <w:pPr>
      <w:widowControl w:val="0"/>
      <w:shd w:val="clear" w:color="auto" w:fill="FFFFFF"/>
      <w:spacing w:line="257" w:lineRule="auto"/>
      <w:ind w:firstLine="400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8F4649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115F69679CA7E331EF3CEFD7BA8150F7DB5A14A7D86B5B53642C7F3A1232920F86C5950DAE506D9CFC2E94213EAC899FE5AFD5A9CB143C84E737C52B5CQ3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115F69679CA7E331EF3CEFD7BA8150F7DB5A14A7D86B5B53642C7F3A1232920F86C5950DAE506D9CFC2E94213EAC899FE5AFD5A9CB143C84E737C52B5CQ3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2A293E2FDD063A32D9D43EFD9DC6E6BEA9DFA5EE1E6351146131604099DA6545B85A0861560C4968B134092CE638337C9EA4D108B02DD527B6AD9A3BmA75M" TargetMode="External"/><Relationship Id="rId5" Type="http://schemas.openxmlformats.org/officeDocument/2006/relationships/hyperlink" Target="consultantplus://offline/ref=572A293E2FDD063A32D9D43EFD9DC6E6BEA9DFA5EE1E6351146131604099DA6545B85A0861560C4968B134092BE038337C9EA4D108B02DD527B6AD9A3BmA75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Севастьянович Татьяна Михайловна</dc:creator>
  <cp:keywords/>
  <dc:description/>
  <cp:lastModifiedBy>Ерох Екатерина Сергеевна</cp:lastModifiedBy>
  <cp:revision>3</cp:revision>
  <cp:lastPrinted>2023-05-23T09:20:00Z</cp:lastPrinted>
  <dcterms:created xsi:type="dcterms:W3CDTF">2023-06-15T14:04:00Z</dcterms:created>
  <dcterms:modified xsi:type="dcterms:W3CDTF">2023-06-15T14:05:00Z</dcterms:modified>
</cp:coreProperties>
</file>