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0B" w:rsidRPr="00931D42" w:rsidRDefault="003D3B0B" w:rsidP="00931D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</w:p>
    <w:p w:rsidR="00931D42" w:rsidRPr="00931D42" w:rsidRDefault="00931D42" w:rsidP="00931D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</w:rPr>
      </w:pPr>
      <w:r w:rsidRPr="00931D42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</w:rPr>
        <w:t>УКАЗ ПРЕЗИДЕНТА РЕСПУБЛИКИ БЕЛАРУСЬ</w:t>
      </w:r>
    </w:p>
    <w:p w:rsidR="00931D42" w:rsidRPr="00931D42" w:rsidRDefault="00931D42" w:rsidP="00931D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</w:rPr>
      </w:pPr>
      <w:r w:rsidRPr="00931D42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</w:rPr>
        <w:t>16 апреля 2002 г. N 208</w:t>
      </w:r>
    </w:p>
    <w:p w:rsidR="00931D42" w:rsidRPr="00931D42" w:rsidRDefault="00931D42" w:rsidP="00931D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</w:rPr>
      </w:pPr>
    </w:p>
    <w:p w:rsidR="00931D42" w:rsidRPr="00931D42" w:rsidRDefault="00931D42" w:rsidP="00931D4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</w:rPr>
      </w:pPr>
      <w:r w:rsidRPr="00931D42">
        <w:rPr>
          <w:rFonts w:ascii="Times New Roman" w:eastAsiaTheme="minorHAnsi" w:hAnsi="Times New Roman" w:cs="Times New Roman"/>
          <w:b/>
          <w:bCs/>
          <w:color w:val="000000" w:themeColor="text1"/>
          <w:sz w:val="30"/>
          <w:szCs w:val="30"/>
        </w:rPr>
        <w:t>О СОЗДАНИИ СВОБОДНОЙ ЭКОНОМИЧЕСКОЙ ЗОНЫ "ГРОДНОИНВЕСТ"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95"/>
      </w:tblGrid>
      <w:tr w:rsidR="00931D42" w:rsidRPr="00931D4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31D42" w:rsidRPr="00931D42" w:rsidRDefault="00931D42" w:rsidP="0093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(в ред. Указов Президента Республики Беларусь от 09.06.2005 </w:t>
            </w:r>
            <w:hyperlink r:id="rId5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262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:rsidR="00931D42" w:rsidRPr="00931D42" w:rsidRDefault="00931D42" w:rsidP="0093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17.03.2009 </w:t>
            </w:r>
            <w:hyperlink r:id="rId6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134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15.06.2009 </w:t>
            </w:r>
            <w:hyperlink r:id="rId7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309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26.05.2011 </w:t>
            </w:r>
            <w:hyperlink r:id="rId8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220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:rsidR="00931D42" w:rsidRPr="00931D42" w:rsidRDefault="00931D42" w:rsidP="0093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22.10.2012 </w:t>
            </w:r>
            <w:hyperlink r:id="rId9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481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30.04.2015 </w:t>
            </w:r>
            <w:hyperlink r:id="rId10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182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30.12.2016 </w:t>
            </w:r>
            <w:hyperlink r:id="rId11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508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:rsidR="00931D42" w:rsidRPr="00931D42" w:rsidRDefault="00931D42" w:rsidP="00931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22.08.2018 </w:t>
            </w:r>
            <w:hyperlink r:id="rId12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346</w:t>
              </w:r>
            </w:hyperlink>
            <w:r w:rsidRPr="00931D4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25.03.2022 </w:t>
            </w:r>
            <w:hyperlink r:id="rId13" w:history="1">
              <w:r w:rsidRPr="00931D42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119</w:t>
              </w:r>
            </w:hyperlink>
            <w:r w:rsidRPr="00931D4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)</w:t>
            </w:r>
          </w:p>
        </w:tc>
      </w:tr>
    </w:tbl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В целях привлечения отечественных и иностранных инвестиций для дальнейшего развития ориентированных на экспорт производств, основанных на новых и высоких технологиях, обеспечения благоприятных условий для структурной перестройки национальной экономики, эффективного использования имеющихся производственных мощностей ПОСТАНОВЛЯЮ: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1. Создать свободную экономическую зону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на срок по 31 декабря 2049 г.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Указов Президента Республики Беларусь от 22.08.2018 </w:t>
      </w:r>
      <w:hyperlink r:id="rId14" w:history="1">
        <w:r w:rsidRPr="00931D42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N 346</w:t>
        </w:r>
      </w:hyperlink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от 25.03.2022 </w:t>
      </w:r>
      <w:hyperlink r:id="rId15" w:history="1">
        <w:r w:rsidRPr="00931D42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N 119</w:t>
        </w:r>
      </w:hyperlink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2. Установить, что: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2.1. свободная экономическая зона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(далее -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") является комплексной зоной;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2.2. финансирование развития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", в том числе производственной, инженерной, транспортной и иной инфраструктуры, включая содержание администрации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и другие предусмотренные законодательством расходы для обеспечения функционирования зоны, осуществляется за счет средств республиканского бюджета и фонда развития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", иных источников, не запрещенных законодательством.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16" w:history="1">
        <w:r w:rsidRPr="00931D42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22.08.2018 N 346)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Фонд развития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формируется за счет арендной платы за земельные участки, расположенные в границах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и специального туристско-рекреационного парка "Августовский канал" и предоставляемые в аренду их резидентам, арендной платы за имущество, которое находится в оперативном управлении администрации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", а также за счет поступлений в соответствии с договорами об условиях деятельности в СЭЗ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и специальном туристско-рекреационном парке "Августовский канал".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Иные источники формирования указанного фонда и направления расходования его средств определяются Советом Министров Республики Беларусь.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пп</w:t>
      </w:r>
      <w:proofErr w:type="spellEnd"/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2.2 в ред. </w:t>
      </w:r>
      <w:hyperlink r:id="rId17" w:history="1">
        <w:r w:rsidRPr="00931D42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26.05.2011 N 220)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(п. 2 в ред. </w:t>
      </w:r>
      <w:hyperlink r:id="rId18" w:history="1">
        <w:r w:rsidRPr="00931D42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15.06.2009 N 309)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3. Совету Министров Республики Беларусь: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3.1. в двухмесячный срок утвердить положения: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о свободной экономической зоне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";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об администрации свободной экономической зоны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";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3.2. в трехмесячный срок решить вопрос о передаче в установленном порядке в оперативное управление администрации свободной экономической зоны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имущества, находящегося в республиканской собственности.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4. Рекомендовать местным Советам депутатов устанавливать для резидентов свободной экономической зоны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 ограниченный перечень и пониженные ставки налогов и сборов.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5. Местным исполнительным и распорядительным органам, действующим на территории свободной экономической зоны "</w:t>
      </w:r>
      <w:proofErr w:type="spellStart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Гродноинвест</w:t>
      </w:r>
      <w:proofErr w:type="spellEnd"/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", делегировать администрации этой зоны полномочия на изъятие в установленном порядке и предоставление ее резидентам в аренду земельных участков в границах зоны.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6. Настоящий Указ вступает в силу со дня его официального опубликования.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931D42" w:rsidRPr="00931D42">
        <w:tc>
          <w:tcPr>
            <w:tcW w:w="5103" w:type="dxa"/>
          </w:tcPr>
          <w:p w:rsidR="00931D42" w:rsidRPr="00931D42" w:rsidRDefault="00931D42" w:rsidP="0093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931D4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Президент Республики Беларусь</w:t>
            </w:r>
          </w:p>
        </w:tc>
        <w:tc>
          <w:tcPr>
            <w:tcW w:w="5103" w:type="dxa"/>
          </w:tcPr>
          <w:p w:rsidR="00931D42" w:rsidRPr="00931D42" w:rsidRDefault="00931D42" w:rsidP="00931D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931D4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А.Лукашенко</w:t>
            </w:r>
            <w:proofErr w:type="spellEnd"/>
          </w:p>
        </w:tc>
      </w:tr>
    </w:tbl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31D42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</w:t>
      </w: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31D42" w:rsidRPr="00931D42" w:rsidRDefault="00931D42" w:rsidP="00931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bookmarkStart w:id="0" w:name="_GoBack"/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Исключено с 12 апреля 2022 года. - </w:t>
      </w:r>
      <w:hyperlink r:id="rId19" w:history="1">
        <w:r w:rsidRPr="00931D42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</w:hyperlink>
      <w:r w:rsidRPr="00931D4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25.03.2022 N 119.</w:t>
      </w:r>
    </w:p>
    <w:bookmarkEnd w:id="0"/>
    <w:p w:rsidR="00931D42" w:rsidRPr="00931D42" w:rsidRDefault="00931D42" w:rsidP="00931D42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F1172" w:rsidRPr="00931D42" w:rsidRDefault="000F1172" w:rsidP="00931D4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0F1172" w:rsidRPr="00931D42" w:rsidSect="000F11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5F4E"/>
    <w:multiLevelType w:val="multilevel"/>
    <w:tmpl w:val="8F8C6C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DB"/>
    <w:rsid w:val="000F1172"/>
    <w:rsid w:val="00372E5A"/>
    <w:rsid w:val="003D3B0B"/>
    <w:rsid w:val="005C5C21"/>
    <w:rsid w:val="007B2218"/>
    <w:rsid w:val="00931D42"/>
    <w:rsid w:val="00935163"/>
    <w:rsid w:val="00A5181A"/>
    <w:rsid w:val="00E10CDB"/>
    <w:rsid w:val="00F6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C32C"/>
  <w15:chartTrackingRefBased/>
  <w15:docId w15:val="{03676ED3-9503-4494-9F8B-E66F899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0C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0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0C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0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0C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0C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0C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ADC7701012046AEA126A5C181BB56E8124D34C7B305567F8C9478EE2A872829AA1A4761C35ACD9259A21959DA702430CC8DA486081CA1B8BDE67F9B4u3o6L" TargetMode="External"/><Relationship Id="rId13" Type="http://schemas.openxmlformats.org/officeDocument/2006/relationships/hyperlink" Target="consultantplus://offline/ref=E5ADC7701012046AEA126A5C181BB56E8124D34C7B30536DFFCE448EE2A872829AA1A4761C35ACD9259A219598A402430CC8DA486081CA1B8BDE67F9B4u3o6L" TargetMode="External"/><Relationship Id="rId18" Type="http://schemas.openxmlformats.org/officeDocument/2006/relationships/hyperlink" Target="consultantplus://offline/ref=E5ADC7701012046AEA126A5C181BB56E8124D34C7B385561FCCC49D3E8A02B8E98A6AB290B32E5D5249A219691AD5D4619D982446799D41A94C265FBuBo5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5ADC7701012046AEA126A5C181BB56E8124D34C7B385561FCCC49D3E8A02B8E98A6AB290B32E5D5249A21969FAD5D4619D982446799D41A94C265FBuBo5L" TargetMode="External"/><Relationship Id="rId12" Type="http://schemas.openxmlformats.org/officeDocument/2006/relationships/hyperlink" Target="consultantplus://offline/ref=E5ADC7701012046AEA126A5C181BB56E8124D34C7B305260FACF468EE2A872829AA1A4761C35ACD9259A21959BA602430CC8DA486081CA1B8BDE67F9B4u3o6L" TargetMode="External"/><Relationship Id="rId17" Type="http://schemas.openxmlformats.org/officeDocument/2006/relationships/hyperlink" Target="consultantplus://offline/ref=E5ADC7701012046AEA126A5C181BB56E8124D34C7B305567F8C9478EE2A872829AA1A4761C35ACD9259A21959DA702430CC8DA486081CA1B8BDE67F9B4u3o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ADC7701012046AEA126A5C181BB56E8124D34C7B305260FACF468EE2A872829AA1A4761C35ACD9259A21959BA502430CC8DA486081CA1B8BDE67F9B4u3o6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ADC7701012046AEA126A5C181BB56E8124D34C7B395C6DFCC949D3E8A02B8E98A6AB290B32E5D5249A21959CAD5D4619D982446799D41A94C265FBuBo5L" TargetMode="External"/><Relationship Id="rId11" Type="http://schemas.openxmlformats.org/officeDocument/2006/relationships/hyperlink" Target="consultantplus://offline/ref=E5ADC7701012046AEA126A5C181BB56E8124D34C7B305164F1CD428EE2A872829AA1A4761C35ACD9259A219598AE02430CC8DA486081CA1B8BDE67F9B4u3o6L" TargetMode="External"/><Relationship Id="rId5" Type="http://schemas.openxmlformats.org/officeDocument/2006/relationships/hyperlink" Target="consultantplus://offline/ref=E5ADC7701012046AEA126A5C181BB56E8124D34C7B365062FDCD49D3E8A02B8E98A6AB290B32E5D5249A21939FAD5D4619D982446799D41A94C265FBuBo5L" TargetMode="External"/><Relationship Id="rId15" Type="http://schemas.openxmlformats.org/officeDocument/2006/relationships/hyperlink" Target="consultantplus://offline/ref=E5ADC7701012046AEA126A5C181BB56E8124D34C7B30536DFFCE448EE2A872829AA1A4761C35ACD9259A219598A402430CC8DA486081CA1B8BDE67F9B4u3o6L" TargetMode="External"/><Relationship Id="rId10" Type="http://schemas.openxmlformats.org/officeDocument/2006/relationships/hyperlink" Target="consultantplus://offline/ref=E5ADC7701012046AEA126A5C181BB56E8124D34C7B305065F0CC418EE2A872829AA1A4761C35ACD9259A219599A202430CC8DA486081CA1B8BDE67F9B4u3o6L" TargetMode="External"/><Relationship Id="rId19" Type="http://schemas.openxmlformats.org/officeDocument/2006/relationships/hyperlink" Target="consultantplus://offline/ref=E5ADC7701012046AEA126A5C181BB56E8124D34C7B30536DFFCE448EE2A872829AA1A4761C35ACD9259A219598A402430CC8DA486081CA1B8BDE67F9B4u3o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ADC7701012046AEA126A5C181BB56E8124D34C7B305666FAC6438EE2A872829AA1A4761C35ACD9259A21959FAF02430CC8DA486081CA1B8BDE67F9B4u3o6L" TargetMode="External"/><Relationship Id="rId14" Type="http://schemas.openxmlformats.org/officeDocument/2006/relationships/hyperlink" Target="consultantplus://offline/ref=E5ADC7701012046AEA126A5C181BB56E8124D34C7B305260FACF468EE2A872829AA1A4761C35ACD9259A21959BA702430CC8DA486081CA1B8BDE67F9B4u3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Чефранова Марина Сергеевна</dc:creator>
  <cp:keywords/>
  <dc:description/>
  <cp:lastModifiedBy>Чефранова Марина Сергеевна</cp:lastModifiedBy>
  <cp:revision>7</cp:revision>
  <dcterms:created xsi:type="dcterms:W3CDTF">2022-05-23T12:30:00Z</dcterms:created>
  <dcterms:modified xsi:type="dcterms:W3CDTF">2023-01-16T11:45:00Z</dcterms:modified>
</cp:coreProperties>
</file>