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536543" w14:textId="08C30EE1" w:rsidR="001F7690" w:rsidRPr="001F7690" w:rsidRDefault="001F7690" w:rsidP="001F7690">
      <w:pPr>
        <w:suppressAutoHyphens w:val="0"/>
        <w:spacing w:before="100" w:beforeAutospacing="1" w:line="360" w:lineRule="atLeast"/>
        <w:jc w:val="center"/>
        <w:outlineLvl w:val="2"/>
        <w:rPr>
          <w:rFonts w:ascii="Arial" w:hAnsi="Arial" w:cs="Arial"/>
          <w:b/>
          <w:bCs/>
          <w:caps/>
          <w:color w:val="3D3D3D"/>
          <w:sz w:val="24"/>
          <w:szCs w:val="24"/>
        </w:rPr>
      </w:pPr>
      <w:r w:rsidRPr="001F7690">
        <w:rPr>
          <w:rFonts w:ascii="Arial" w:hAnsi="Arial" w:cs="Arial"/>
          <w:b/>
          <w:bCs/>
          <w:color w:val="3D3D3D"/>
          <w:sz w:val="24"/>
          <w:szCs w:val="24"/>
        </w:rPr>
        <w:t>Платежи, уплачиваемые в местный бюджет на счета главного управления министерства финансов по г. Минску</w:t>
      </w:r>
    </w:p>
    <w:p w14:paraId="2C6090E9" w14:textId="77777777" w:rsidR="001F7690" w:rsidRPr="001F7690" w:rsidRDefault="001F7690" w:rsidP="001F7690">
      <w:pPr>
        <w:suppressAutoHyphens w:val="0"/>
        <w:spacing w:line="300" w:lineRule="atLeast"/>
        <w:ind w:left="284"/>
        <w:jc w:val="left"/>
        <w:rPr>
          <w:rFonts w:ascii="Arial" w:hAnsi="Arial" w:cs="Arial"/>
          <w:color w:val="000000"/>
          <w:sz w:val="21"/>
          <w:szCs w:val="21"/>
        </w:rPr>
      </w:pPr>
      <w:r w:rsidRPr="001F7690">
        <w:rPr>
          <w:rFonts w:ascii="Arial" w:hAnsi="Arial" w:cs="Arial"/>
          <w:color w:val="000000"/>
          <w:sz w:val="21"/>
          <w:szCs w:val="21"/>
        </w:rPr>
        <w:t> </w:t>
      </w:r>
    </w:p>
    <w:tbl>
      <w:tblPr>
        <w:tblW w:w="11191" w:type="dxa"/>
        <w:tblInd w:w="-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6"/>
        <w:gridCol w:w="1441"/>
        <w:gridCol w:w="8724"/>
      </w:tblGrid>
      <w:tr w:rsidR="001F7690" w:rsidRPr="001F7690" w14:paraId="4A23A738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FA3FEC2" w14:textId="77777777" w:rsidR="001F7690" w:rsidRPr="001F7690" w:rsidRDefault="001F7690" w:rsidP="001F7690">
            <w:pPr>
              <w:suppressAutoHyphens w:val="0"/>
              <w:spacing w:after="225"/>
              <w:jc w:val="center"/>
              <w:rPr>
                <w:sz w:val="24"/>
                <w:szCs w:val="24"/>
              </w:rPr>
            </w:pPr>
            <w:r w:rsidRPr="001F7690">
              <w:rPr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2171103A" w14:textId="77777777" w:rsidR="001F7690" w:rsidRPr="001F7690" w:rsidRDefault="001F7690" w:rsidP="001F7690">
            <w:pPr>
              <w:suppressAutoHyphens w:val="0"/>
              <w:spacing w:after="225"/>
              <w:jc w:val="center"/>
              <w:rPr>
                <w:sz w:val="24"/>
                <w:szCs w:val="24"/>
              </w:rPr>
            </w:pPr>
            <w:r w:rsidRPr="001F7690">
              <w:rPr>
                <w:b/>
                <w:bCs/>
                <w:sz w:val="24"/>
                <w:szCs w:val="24"/>
              </w:rPr>
              <w:t>Подраздел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98839F2" w14:textId="77777777" w:rsidR="001F7690" w:rsidRPr="001F7690" w:rsidRDefault="001F7690" w:rsidP="001F7690">
            <w:pPr>
              <w:suppressAutoHyphens w:val="0"/>
              <w:spacing w:after="225"/>
              <w:jc w:val="center"/>
              <w:rPr>
                <w:sz w:val="24"/>
                <w:szCs w:val="24"/>
              </w:rPr>
            </w:pPr>
            <w:r w:rsidRPr="001F7690">
              <w:rPr>
                <w:b/>
                <w:bCs/>
                <w:sz w:val="24"/>
                <w:szCs w:val="24"/>
              </w:rPr>
              <w:t>Наименование</w:t>
            </w:r>
          </w:p>
        </w:tc>
      </w:tr>
      <w:tr w:rsidR="001F7690" w:rsidRPr="001F7690" w14:paraId="56F63BE0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D2F2EC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01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BE30EF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01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681B91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Подоходный налог с физических лиц</w:t>
            </w:r>
          </w:p>
        </w:tc>
      </w:tr>
      <w:tr w:rsidR="001F7690" w:rsidRPr="001F7690" w14:paraId="21A89F58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63F50A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01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BC535A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02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D691EA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Подоходный налог с физических лиц, исчисленный с доходов, полученных от осуществления предпринимательской деятельности</w:t>
            </w:r>
          </w:p>
        </w:tc>
      </w:tr>
      <w:tr w:rsidR="001F7690" w:rsidRPr="001F7690" w14:paraId="49D106F6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F5A4A5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01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BA3830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03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0A7902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Подоходный налог с физических лиц, исчисленный с доходов в виде выигрышей (возвращенных несыгранных ставок), полученных физическими лицами от организаторов азартных игр - юридических лиц РБ</w:t>
            </w:r>
          </w:p>
        </w:tc>
      </w:tr>
      <w:tr w:rsidR="001F7690" w:rsidRPr="001F7690" w14:paraId="3A018C58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04DEE9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01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E87ECB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04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54E5D3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Подоходный налог с физических лиц, исчисленный с доходов, в виде процентов, полученных по банковскому вкладу (депозиту), по денежным средствам, находящимся на текущем (расчетном) банковском счете</w:t>
            </w:r>
          </w:p>
        </w:tc>
      </w:tr>
      <w:tr w:rsidR="001F7690" w:rsidRPr="001F7690" w14:paraId="533A1E1A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71EAC0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01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47BF55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05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841C2F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Подоходный налог с физических лиц, не признаваемых налоговыми резидентами Республики Беларусь</w:t>
            </w:r>
          </w:p>
        </w:tc>
      </w:tr>
      <w:tr w:rsidR="001F7690" w:rsidRPr="001F7690" w14:paraId="0061348E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A19BEA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01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E7635C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06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DB83F0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 xml:space="preserve">Подоходный налог с физических лиц с доходов, </w:t>
            </w:r>
            <w:proofErr w:type="spellStart"/>
            <w:r w:rsidRPr="001F7690">
              <w:rPr>
                <w:sz w:val="24"/>
                <w:szCs w:val="24"/>
              </w:rPr>
              <w:t>исчесленных</w:t>
            </w:r>
            <w:proofErr w:type="spellEnd"/>
            <w:r w:rsidRPr="001F7690">
              <w:rPr>
                <w:sz w:val="24"/>
                <w:szCs w:val="24"/>
              </w:rPr>
              <w:t xml:space="preserve"> в соответствии с законодательством исходя из сумм превышения расходов над доходами</w:t>
            </w:r>
          </w:p>
        </w:tc>
      </w:tr>
      <w:tr w:rsidR="001F7690" w:rsidRPr="001F7690" w14:paraId="1FA7C7DB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29DF10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01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5F45FB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07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0CA878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Подоходный налог с физических лиц в фиксированных суммах</w:t>
            </w:r>
          </w:p>
        </w:tc>
      </w:tr>
      <w:tr w:rsidR="001F7690" w:rsidRPr="001F7690" w14:paraId="5AE58C20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AAE23F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02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B63B83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02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160C60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Налог на прибыль иных организаций</w:t>
            </w:r>
          </w:p>
        </w:tc>
      </w:tr>
      <w:tr w:rsidR="001F7690" w:rsidRPr="001F7690" w14:paraId="770A471B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3D8BE1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03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2C11ED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01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B88D1C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Налог на доходы от осуществления лотерейной деятельности</w:t>
            </w:r>
          </w:p>
        </w:tc>
      </w:tr>
      <w:tr w:rsidR="001F7690" w:rsidRPr="001F7690" w14:paraId="717F3D68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56D224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03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C88850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03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227215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Налог на доходы иностранных организаций, не осуществляющих деятельность в Республике Беларусь через постоянное представительство</w:t>
            </w:r>
          </w:p>
        </w:tc>
      </w:tr>
      <w:tr w:rsidR="001F7690" w:rsidRPr="001F7690" w14:paraId="5AE6D87A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63BE4F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08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88BC88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02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B59376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Земельный налог с физических лиц</w:t>
            </w:r>
          </w:p>
        </w:tc>
      </w:tr>
      <w:tr w:rsidR="001F7690" w:rsidRPr="001F7690" w14:paraId="03AB0815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0BAC84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09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E628E3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02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BB3348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Налог на недвижимость физических лиц</w:t>
            </w:r>
          </w:p>
        </w:tc>
      </w:tr>
      <w:tr w:rsidR="001F7690" w:rsidRPr="001F7690" w14:paraId="33F6F7EE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61C693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0BD10A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01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5F4C18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Налог при упрощенной системе налогообложения</w:t>
            </w:r>
          </w:p>
        </w:tc>
      </w:tr>
      <w:tr w:rsidR="001F7690" w:rsidRPr="001F7690" w14:paraId="2384A902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923CAE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2EA32C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02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369F29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Единый налог с индивидуальных предпринимателей и иных физических лиц</w:t>
            </w:r>
          </w:p>
        </w:tc>
      </w:tr>
      <w:tr w:rsidR="001F7690" w:rsidRPr="001F7690" w14:paraId="33D37D6A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5485A6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97F590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03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B4815B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Единый налог для производителей сельскохозяйственной продукции</w:t>
            </w:r>
          </w:p>
        </w:tc>
      </w:tr>
      <w:tr w:rsidR="001F7690" w:rsidRPr="001F7690" w14:paraId="01E75295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7F2100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21E081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01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AE9718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Налог на игорный бизнес</w:t>
            </w:r>
          </w:p>
        </w:tc>
      </w:tr>
      <w:tr w:rsidR="001F7690" w:rsidRPr="001F7690" w14:paraId="5F49FF76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57CFF5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D1BBD5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03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1F8BFC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Сбор с заготовителей</w:t>
            </w:r>
          </w:p>
        </w:tc>
      </w:tr>
      <w:tr w:rsidR="001F7690" w:rsidRPr="001F7690" w14:paraId="449C9417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DA458F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AB43CF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00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553345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Налог за владение собаками</w:t>
            </w:r>
          </w:p>
        </w:tc>
      </w:tr>
      <w:tr w:rsidR="001F7690" w:rsidRPr="001F7690" w14:paraId="5D6B9244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3FA982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1F7690">
              <w:rPr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56B413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02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471132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Сбор за осуществление ремесленной деятельности</w:t>
            </w:r>
          </w:p>
        </w:tc>
      </w:tr>
      <w:tr w:rsidR="001F7690" w:rsidRPr="001F7690" w14:paraId="75744AD4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D71226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DFEE4F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03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C61084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 xml:space="preserve">Сбор за осуществление деятельности по оказанию услуг в сфере </w:t>
            </w:r>
            <w:proofErr w:type="spellStart"/>
            <w:r w:rsidRPr="001F7690">
              <w:rPr>
                <w:sz w:val="24"/>
                <w:szCs w:val="24"/>
              </w:rPr>
              <w:t>агроэкотуризма</w:t>
            </w:r>
            <w:proofErr w:type="spellEnd"/>
          </w:p>
        </w:tc>
      </w:tr>
      <w:tr w:rsidR="001F7690" w:rsidRPr="001F7690" w14:paraId="6AE53E54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678DAC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B2AD43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01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ADE2DE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Налог за добычу (изъятие) нефти</w:t>
            </w:r>
          </w:p>
        </w:tc>
      </w:tr>
      <w:tr w:rsidR="001F7690" w:rsidRPr="001F7690" w14:paraId="2A563667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951AFE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39737E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02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106DEE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Налог за добычу (изъятие) соли калийной</w:t>
            </w:r>
          </w:p>
        </w:tc>
      </w:tr>
      <w:tr w:rsidR="001F7690" w:rsidRPr="001F7690" w14:paraId="119EAA95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71D978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B0B872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03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A0BDCF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Налог за добычу (изъятие) иных природных ресурсов</w:t>
            </w:r>
          </w:p>
        </w:tc>
      </w:tr>
      <w:tr w:rsidR="001F7690" w:rsidRPr="001F7690" w14:paraId="31613A0C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02DDB0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FF6E51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01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382146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Государственная пошлина за совершение юридически значимых действий с организаций</w:t>
            </w:r>
          </w:p>
        </w:tc>
      </w:tr>
      <w:tr w:rsidR="001F7690" w:rsidRPr="001F7690" w14:paraId="2CEE4AC1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FC9A00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ACE251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02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73220F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Государственная пошлина за совершение юридически значимых действий с физических лиц (за исключением государственной пошлины за предоставление права на охоту)</w:t>
            </w:r>
          </w:p>
        </w:tc>
      </w:tr>
      <w:tr w:rsidR="001F7690" w:rsidRPr="001F7690" w14:paraId="3BBC117C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B69585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92ED21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03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9FCE5A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Государственная пошлина за предоставление права на охоту с физических лиц</w:t>
            </w:r>
          </w:p>
        </w:tc>
      </w:tr>
      <w:tr w:rsidR="001F7690" w:rsidRPr="001F7690" w14:paraId="6FB01556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F7A421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6056EA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04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F30913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Курортный сбор</w:t>
            </w:r>
          </w:p>
        </w:tc>
      </w:tr>
      <w:tr w:rsidR="001F7690" w:rsidRPr="001F7690" w14:paraId="71765BDD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2F72C3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5279AF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09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12F60F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Поступления по отмененным налогам, сборам (пошлинам)</w:t>
            </w:r>
          </w:p>
        </w:tc>
      </w:tr>
      <w:tr w:rsidR="001F7690" w:rsidRPr="001F7690" w14:paraId="70568F0F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AF12E3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38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7473FF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01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92B5D6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Проценты, уплачиваемые банками за пользование денежными средствами республиканского и местных бюджетов</w:t>
            </w:r>
          </w:p>
        </w:tc>
      </w:tr>
      <w:tr w:rsidR="001F7690" w:rsidRPr="001F7690" w14:paraId="581BB01B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BB14C1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38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1815F0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02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0E929E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Проценты за пользование бюджетными займами, бюджетными кредитами, а также по платежам, произведенным из бюджета в соответствии с гарантиями Правительства Республики Беларусь и местных исполнительных и распорядительных органов по кредитам, выдаваемым банками Республики Беларусь</w:t>
            </w:r>
          </w:p>
        </w:tc>
      </w:tr>
      <w:tr w:rsidR="001F7690" w:rsidRPr="001F7690" w14:paraId="4F400886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3FED8D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39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8909B8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01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46CD54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Дивиденды на доли (акции), находящиеся в государственной собственности</w:t>
            </w:r>
          </w:p>
        </w:tc>
      </w:tr>
      <w:tr w:rsidR="001F7690" w:rsidRPr="001F7690" w14:paraId="33EFB8B2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93E401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39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9EE6B5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03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05A09F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Доходы от перечисления части прибыли унитарных предприятий, государственных объединений</w:t>
            </w:r>
          </w:p>
        </w:tc>
      </w:tr>
      <w:tr w:rsidR="001F7690" w:rsidRPr="001F7690" w14:paraId="39C9677A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8D62B4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40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10454B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01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3F2709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Арендная плата за пользование земельными участками</w:t>
            </w:r>
          </w:p>
        </w:tc>
      </w:tr>
      <w:tr w:rsidR="001F7690" w:rsidRPr="001F7690" w14:paraId="00A65081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9379AD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40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AFD130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02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F91BA5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Плата за право заключения договоров аренды земельных участков</w:t>
            </w:r>
          </w:p>
        </w:tc>
      </w:tr>
      <w:tr w:rsidR="001F7690" w:rsidRPr="001F7690" w14:paraId="47556218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6B03E3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40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80D696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03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B50388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Арендная плата за охотничьи угодья, за пользование участком лесного фонда</w:t>
            </w:r>
          </w:p>
        </w:tc>
      </w:tr>
      <w:tr w:rsidR="001F7690" w:rsidRPr="001F7690" w14:paraId="3F4833FA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A10152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40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BC6F06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04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FBF08D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Арендная плата за рыболовные угодья, водные объекты (их части)</w:t>
            </w:r>
          </w:p>
        </w:tc>
      </w:tr>
      <w:tr w:rsidR="001F7690" w:rsidRPr="001F7690" w14:paraId="525703AC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FEE718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40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F4656E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05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E3DB0B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Средства, полученные при проведении торгов</w:t>
            </w:r>
          </w:p>
        </w:tc>
      </w:tr>
      <w:tr w:rsidR="001F7690" w:rsidRPr="001F7690" w14:paraId="5320FA52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34B825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41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895B67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01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8450EA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 xml:space="preserve">Поступления части средств, полученных от сдачи в аренду капитальных строений (зданий, сооружений), изолированных помещений, </w:t>
            </w:r>
            <w:proofErr w:type="spellStart"/>
            <w:r w:rsidRPr="001F7690">
              <w:rPr>
                <w:sz w:val="24"/>
                <w:szCs w:val="24"/>
              </w:rPr>
              <w:t>машино-мест,их</w:t>
            </w:r>
            <w:proofErr w:type="spellEnd"/>
            <w:r w:rsidRPr="001F7690">
              <w:rPr>
                <w:sz w:val="24"/>
                <w:szCs w:val="24"/>
              </w:rPr>
              <w:t xml:space="preserve"> частей, находящихся в государственной собственности и переданных в безвозмездное пользование акционерных обществ, республиканских государственно-общественных объединений</w:t>
            </w:r>
          </w:p>
        </w:tc>
      </w:tr>
      <w:tr w:rsidR="001F7690" w:rsidRPr="001F7690" w14:paraId="34688547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300969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41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E5D104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02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90786C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 xml:space="preserve">Поступления средств (части средств), полученных от сдачи в аренду капитальных строений (зданий, сооружений), изолированных помещений, </w:t>
            </w:r>
            <w:proofErr w:type="spellStart"/>
            <w:r w:rsidRPr="001F7690">
              <w:rPr>
                <w:sz w:val="24"/>
                <w:szCs w:val="24"/>
              </w:rPr>
              <w:lastRenderedPageBreak/>
              <w:t>машино</w:t>
            </w:r>
            <w:proofErr w:type="spellEnd"/>
            <w:r w:rsidRPr="001F7690">
              <w:rPr>
                <w:sz w:val="24"/>
                <w:szCs w:val="24"/>
              </w:rPr>
              <w:t>-мест, их частей, имущества военного назначения, переданных в хозяйственное ведение или оперативное управление юридических лиц</w:t>
            </w:r>
          </w:p>
        </w:tc>
      </w:tr>
      <w:tr w:rsidR="001F7690" w:rsidRPr="001F7690" w14:paraId="5B565663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CDB78E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lastRenderedPageBreak/>
              <w:t>41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07965A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04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1FFDBE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Поступления от производителей сельскохозяйственной продукции за пользование техникой, полученной на условиях долгосрочной (финансовой) аренды (лизинга)</w:t>
            </w:r>
          </w:p>
        </w:tc>
      </w:tr>
      <w:tr w:rsidR="001F7690" w:rsidRPr="001F7690" w14:paraId="33A739F4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3CF141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41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00038F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05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956097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 xml:space="preserve">Плата за право заключения договора аренды капитальных строений (зданий, сооружений), изолированных помещений, </w:t>
            </w:r>
            <w:proofErr w:type="spellStart"/>
            <w:r w:rsidRPr="001F7690">
              <w:rPr>
                <w:sz w:val="24"/>
                <w:szCs w:val="24"/>
              </w:rPr>
              <w:t>машино</w:t>
            </w:r>
            <w:proofErr w:type="spellEnd"/>
            <w:r w:rsidRPr="001F7690">
              <w:rPr>
                <w:sz w:val="24"/>
                <w:szCs w:val="24"/>
              </w:rPr>
              <w:t>-мест, их частей, находящихся в государственной собственности</w:t>
            </w:r>
          </w:p>
        </w:tc>
      </w:tr>
      <w:tr w:rsidR="001F7690" w:rsidRPr="001F7690" w14:paraId="302353C5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6708DA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41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CB6A69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07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BE2879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Разовый платеж за право пользования недрами и по объектам концессии</w:t>
            </w:r>
          </w:p>
        </w:tc>
      </w:tr>
      <w:tr w:rsidR="001F7690" w:rsidRPr="001F7690" w14:paraId="1E1EB8B9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516DAE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43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E98022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03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E55C9C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Плата за предоставление гарантий Правительства Республики Беларусь и местных исполнительных и распорядительных органов по кредитам банков Республики Беларусь</w:t>
            </w:r>
          </w:p>
        </w:tc>
      </w:tr>
      <w:tr w:rsidR="001F7690" w:rsidRPr="001F7690" w14:paraId="377E03B8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A141FD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43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6D43E8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05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D2C936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Поступления средств на выплату вознаграждения за исполнение государственными служащими обязанностей представителя государства в хозяйственных обществах, акции (доли в уставных фондах) которых находятся в государственной собственности</w:t>
            </w:r>
          </w:p>
        </w:tc>
      </w:tr>
      <w:tr w:rsidR="001F7690" w:rsidRPr="001F7690" w14:paraId="32AE3F46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618148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45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A9A662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01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60E7ED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Доходы от оказания платных услуг (работ), получаемые государственными органами (их территориальными органами) и зачисляемые в бюджеты</w:t>
            </w:r>
          </w:p>
        </w:tc>
      </w:tr>
      <w:tr w:rsidR="001F7690" w:rsidRPr="001F7690" w14:paraId="5EE9E409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BE218A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46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19A56A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03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EBBE22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Плата за питание детей, получающих дошкольное образование, специальное образование на уровне дошкольного образования</w:t>
            </w:r>
          </w:p>
        </w:tc>
      </w:tr>
      <w:tr w:rsidR="001F7690" w:rsidRPr="001F7690" w14:paraId="7FD15770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DE0443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46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5653C2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04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D81603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Плата за пользование общежитиями государственных учреждений образования, специализированных учебно-спортивных учреждений</w:t>
            </w:r>
          </w:p>
        </w:tc>
      </w:tr>
      <w:tr w:rsidR="001F7690" w:rsidRPr="001F7690" w14:paraId="154B2585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14688A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46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FB2B8F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05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C2D3FB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Доходы, поступающие в порядке возмещения расходов по содержанию граждан, находящихся на государственном обеспечении</w:t>
            </w:r>
          </w:p>
        </w:tc>
      </w:tr>
      <w:tr w:rsidR="001F7690" w:rsidRPr="001F7690" w14:paraId="26533C5E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EB10EA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46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F4EAA7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06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DAD612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Плата за оздоровление детей в образовательно-оздоровительных центрах, учреждении образования "Национальный детский образовательно-оздоровительный центр "Зубренок"</w:t>
            </w:r>
          </w:p>
        </w:tc>
      </w:tr>
      <w:tr w:rsidR="001F7690" w:rsidRPr="001F7690" w14:paraId="2A63BCE4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3FB518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46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13367B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07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1DE194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Плата за получение дополнительного образования детей и молодежи в государственных детских школах искусств</w:t>
            </w:r>
          </w:p>
        </w:tc>
      </w:tr>
      <w:tr w:rsidR="001F7690" w:rsidRPr="001F7690" w14:paraId="1E0B873D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522D4D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46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A0BED6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08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C5E5BF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 xml:space="preserve">Доходы, поступающие в возмещение расходов на коммунальные услуги, включая отопление, потребляемую электроэнергию и другие услуги, эксплуатацию, капитальный и текущий ремонт капитальных строений (зданий. сооружений), изолированных помещений, </w:t>
            </w:r>
            <w:proofErr w:type="spellStart"/>
            <w:r w:rsidRPr="001F7690">
              <w:rPr>
                <w:sz w:val="24"/>
                <w:szCs w:val="24"/>
              </w:rPr>
              <w:t>машино</w:t>
            </w:r>
            <w:proofErr w:type="spellEnd"/>
            <w:r w:rsidRPr="001F7690">
              <w:rPr>
                <w:sz w:val="24"/>
                <w:szCs w:val="24"/>
              </w:rPr>
              <w:t>-мест, их частей, передаваемых в аренду или безвозмездное пользование</w:t>
            </w:r>
          </w:p>
        </w:tc>
      </w:tr>
      <w:tr w:rsidR="001F7690" w:rsidRPr="001F7690" w14:paraId="162EBCBC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4FE123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46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7CDB7A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09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FC900B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Доходы, поступающие в возмещение расходов, связанных с хранением, реализацией и иным использованием имущества</w:t>
            </w:r>
          </w:p>
        </w:tc>
      </w:tr>
      <w:tr w:rsidR="001F7690" w:rsidRPr="001F7690" w14:paraId="1F9800D1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0B2E63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46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FF5C1A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14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7D2242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 xml:space="preserve">Средства, поступающие в счет возмещение затрат на строительство, в том числе проектирование, объектов распределительной инженерной и транспортной инфраструктуры к земельным участкам, предоставленным для строительства </w:t>
            </w:r>
            <w:r w:rsidRPr="001F7690">
              <w:rPr>
                <w:sz w:val="24"/>
                <w:szCs w:val="24"/>
              </w:rPr>
              <w:lastRenderedPageBreak/>
              <w:t>многоквартирных жилых домов, одноквартирных, блокированных жилых домов в районах (кварталах) индивидуальной жилой застройки, строительства иных объектов на территории застройки</w:t>
            </w:r>
          </w:p>
        </w:tc>
      </w:tr>
      <w:tr w:rsidR="001F7690" w:rsidRPr="001F7690" w14:paraId="24D2910C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64064D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lastRenderedPageBreak/>
              <w:t>46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52908B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16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7FCC6F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 xml:space="preserve">Доходы, поступающие в возмещение расходов, связанных с организацией (подготовкой) и проведением аукционов и конкурсов по продаже имущества, аукционов по продаже права заключения договоров аренды капитальных строений ( зданий, сооружений), изолированных помещений , </w:t>
            </w:r>
            <w:proofErr w:type="spellStart"/>
            <w:r w:rsidRPr="001F7690">
              <w:rPr>
                <w:sz w:val="24"/>
                <w:szCs w:val="24"/>
              </w:rPr>
              <w:t>машино</w:t>
            </w:r>
            <w:proofErr w:type="spellEnd"/>
            <w:r w:rsidRPr="001F7690">
              <w:rPr>
                <w:sz w:val="24"/>
                <w:szCs w:val="24"/>
              </w:rPr>
              <w:t>-мест, их частей, находящихся в государственной собственности, отводом и государственной регистрацией создания земельных участков</w:t>
            </w:r>
          </w:p>
        </w:tc>
      </w:tr>
      <w:tr w:rsidR="001F7690" w:rsidRPr="001F7690" w14:paraId="000B82F0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134137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46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B9BC3D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18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774128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Средства, поступающие в возмещение расходов на оплату работ по изготовлению проектной документации по жилым домам, строящимся по государственному заказу, а также части задолженности по уплате процентов за пользование льготными кредитами</w:t>
            </w:r>
          </w:p>
        </w:tc>
      </w:tr>
      <w:tr w:rsidR="001F7690" w:rsidRPr="001F7690" w14:paraId="3B0BC882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AAD7C6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46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24B5AD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30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5A80CB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Прочие доходы, поступающие в счет компенсации расходов государства</w:t>
            </w:r>
          </w:p>
        </w:tc>
      </w:tr>
      <w:tr w:rsidR="001F7690" w:rsidRPr="001F7690" w14:paraId="21B0C78D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17F81F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47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968F63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01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077F71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Доходы от приватизации (продажи) жилых помещений государственного жилищного фонда</w:t>
            </w:r>
          </w:p>
        </w:tc>
      </w:tr>
      <w:tr w:rsidR="001F7690" w:rsidRPr="001F7690" w14:paraId="107599F4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E43A3A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47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9A79EA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03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4404B7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Доходы от реализации семян сельскохозяйственных растений из государственного страхового фонда семян сельскохозяйственных растений</w:t>
            </w:r>
          </w:p>
        </w:tc>
      </w:tr>
      <w:tr w:rsidR="001F7690" w:rsidRPr="001F7690" w14:paraId="623CFA3C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9FE555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47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2DB07E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06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D8979A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Доходы от отчуждения организациями (за исключением бюджетных) в процессе хозяйственной деятельности имущества, находящегося в государственной собственности</w:t>
            </w:r>
          </w:p>
        </w:tc>
      </w:tr>
      <w:tr w:rsidR="001F7690" w:rsidRPr="001F7690" w14:paraId="3854A989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58C369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47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4D7766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07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EA5F3F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Доходы от отчуждения бюджетными организациями имущества</w:t>
            </w:r>
          </w:p>
        </w:tc>
      </w:tr>
      <w:tr w:rsidR="001F7690" w:rsidRPr="001F7690" w14:paraId="3F1FC253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F8C8B5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48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389CB9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03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E13E4C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Денежные средства, конфискованные или обращенные в доход государства иным способом</w:t>
            </w:r>
          </w:p>
        </w:tc>
      </w:tr>
      <w:tr w:rsidR="001F7690" w:rsidRPr="001F7690" w14:paraId="7D59861F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6EC664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48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BDB4CE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05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CE31CE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Доходы от реализации (использования) иного конфискованного или иным способом обращенного в доход государства имущества</w:t>
            </w:r>
          </w:p>
        </w:tc>
      </w:tr>
      <w:tr w:rsidR="001F7690" w:rsidRPr="001F7690" w14:paraId="671AF805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7B4EBE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49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88B60E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01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BCE146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Доходы от продажи земельных участков в частную собственность гражданам</w:t>
            </w:r>
          </w:p>
        </w:tc>
      </w:tr>
      <w:tr w:rsidR="001F7690" w:rsidRPr="001F7690" w14:paraId="12DA73EC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A9BD7F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49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D77745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02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076C82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Доходы от продажи земельных участков в частную собственность негосударственным юридическим лицам, собственность иностранным государствам, международным организациям</w:t>
            </w:r>
          </w:p>
        </w:tc>
      </w:tr>
      <w:tr w:rsidR="001F7690" w:rsidRPr="001F7690" w14:paraId="255B520A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9DDD27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50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3A18C2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00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D47A0E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Удержания из заработной платы осужденных и лиц, освобожденных от уголовной ответственности</w:t>
            </w:r>
          </w:p>
        </w:tc>
      </w:tr>
      <w:tr w:rsidR="001F7690" w:rsidRPr="001F7690" w14:paraId="25E24FC5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672186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51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7DEDFD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03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1FFAB9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Штрафы за нарушение порядка использования средств республиканского и местных бюджетов либо организации государственных закупок товаров (работ, услуг) за счет указанных средств</w:t>
            </w:r>
          </w:p>
        </w:tc>
      </w:tr>
      <w:tr w:rsidR="001F7690" w:rsidRPr="001F7690" w14:paraId="11E49493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1AF3C2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51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06465A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15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C59B53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Штрафы за совершение иных административных правонарушений</w:t>
            </w:r>
          </w:p>
        </w:tc>
      </w:tr>
      <w:tr w:rsidR="001F7690" w:rsidRPr="001F7690" w14:paraId="11B5F38C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249895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54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FE430D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03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5F2908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Безвозмездная (спонсорская) помощь государственным органам</w:t>
            </w:r>
          </w:p>
        </w:tc>
      </w:tr>
      <w:tr w:rsidR="001F7690" w:rsidRPr="001F7690" w14:paraId="6896B57D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4CFAF5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lastRenderedPageBreak/>
              <w:t>54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444C38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04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2CB132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Поступления средств самообложения</w:t>
            </w:r>
          </w:p>
        </w:tc>
      </w:tr>
      <w:tr w:rsidR="001F7690" w:rsidRPr="001F7690" w14:paraId="03CC8780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BD5AF7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54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57BEC7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05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3E9450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Иные добровольные перечисления организаций и физических лиц</w:t>
            </w:r>
          </w:p>
        </w:tc>
      </w:tr>
      <w:tr w:rsidR="001F7690" w:rsidRPr="001F7690" w14:paraId="5057D1B8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76E316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55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F29590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01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609598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Доходы от перечисления части чистой прибыли и иных платежей от осуществления лотерейной деятельности</w:t>
            </w:r>
          </w:p>
        </w:tc>
      </w:tr>
      <w:tr w:rsidR="001F7690" w:rsidRPr="001F7690" w14:paraId="21BD9A11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155017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55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AE70CD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02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2A3845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Возврат средств, полученных и не использованных организациями в прошлом году</w:t>
            </w:r>
          </w:p>
        </w:tc>
      </w:tr>
      <w:tr w:rsidR="001F7690" w:rsidRPr="001F7690" w14:paraId="2D072A9C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CC4057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55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CD0BFF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13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51E691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Поступления в счет компенсации заказчиками (застройщиками) жилых домов стоимости жилых помещений, предназначенных для переселения граждан из жилых домов, подлежащих сносу, в связи с предоставлением земельных участков под жилищное строительство</w:t>
            </w:r>
          </w:p>
        </w:tc>
      </w:tr>
      <w:tr w:rsidR="001F7690" w:rsidRPr="001F7690" w14:paraId="00657452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FA65A9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55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1AC6B5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14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45DE14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Поступления по пеням, начисленным за несвоевременный возврат бюджетных займов, бюджетных ссуд, бюджетных кредитов</w:t>
            </w:r>
          </w:p>
        </w:tc>
      </w:tr>
      <w:tr w:rsidR="001F7690" w:rsidRPr="001F7690" w14:paraId="09E3B2C7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2C131A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55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E5B7D1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16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C9C051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Доходы от перечисления остатка зарезервированных средств и начисленных процентов со специального счета на период действия гарантийного срока эксплуатации объекта строительства</w:t>
            </w:r>
          </w:p>
        </w:tc>
      </w:tr>
      <w:tr w:rsidR="001F7690" w:rsidRPr="001F7690" w14:paraId="5EF54780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4E3D7A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55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997292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17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CD319D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Прочие поступления в инновационные фонды областных и Минского городского исполнительных комитетов</w:t>
            </w:r>
          </w:p>
        </w:tc>
      </w:tr>
      <w:tr w:rsidR="001F7690" w:rsidRPr="001F7690" w14:paraId="52D3B1C6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C4CFD2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55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65685B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18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614652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Поступления средств в счет компенсационных выплат стоимости удаляемых, пересаживаемых объектов растительного мира</w:t>
            </w:r>
          </w:p>
        </w:tc>
      </w:tr>
      <w:tr w:rsidR="001F7690" w:rsidRPr="001F7690" w14:paraId="16CEE371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57C7AF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55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943461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19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AA42BB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Плата за размещение (распространение) наружной рекламы</w:t>
            </w:r>
          </w:p>
        </w:tc>
      </w:tr>
      <w:tr w:rsidR="001F7690" w:rsidRPr="001F7690" w14:paraId="7B9F49F2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F821EC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55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3A133B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20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0096A0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Иные неналоговые доходы</w:t>
            </w:r>
          </w:p>
        </w:tc>
      </w:tr>
    </w:tbl>
    <w:p w14:paraId="3C5D18AD" w14:textId="77777777" w:rsidR="00A32426" w:rsidRDefault="00A32426"/>
    <w:sectPr w:rsidR="00A32426" w:rsidSect="001F7690">
      <w:pgSz w:w="11906" w:h="16838"/>
      <w:pgMar w:top="709" w:right="850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690"/>
    <w:rsid w:val="001F7690"/>
    <w:rsid w:val="002106FE"/>
    <w:rsid w:val="00316083"/>
    <w:rsid w:val="0055749E"/>
    <w:rsid w:val="00A32426"/>
    <w:rsid w:val="00C91471"/>
    <w:rsid w:val="00DC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3ABF8"/>
  <w15:chartTrackingRefBased/>
  <w15:docId w15:val="{CC624937-FB6E-47DA-96BC-93B35E987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6083"/>
    <w:pPr>
      <w:suppressAutoHyphens/>
      <w:spacing w:after="0" w:line="240" w:lineRule="auto"/>
      <w:jc w:val="both"/>
    </w:pPr>
    <w:rPr>
      <w:rFonts w:ascii="Times New Roman" w:hAnsi="Times New Roman" w:cs="Times New Roman"/>
      <w:sz w:val="3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C1A1F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91471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91471"/>
    <w:pPr>
      <w:keepNext/>
      <w:keepLines/>
      <w:spacing w:before="40"/>
      <w:outlineLvl w:val="2"/>
    </w:pPr>
    <w:rPr>
      <w:rFonts w:eastAsiaTheme="majorEastAsia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91471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paragraph" w:styleId="5">
    <w:name w:val="heading 5"/>
    <w:basedOn w:val="a"/>
    <w:next w:val="a"/>
    <w:link w:val="50"/>
    <w:uiPriority w:val="9"/>
    <w:unhideWhenUsed/>
    <w:qFormat/>
    <w:rsid w:val="00C91471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rsid w:val="00C91471"/>
    <w:pPr>
      <w:keepNext/>
      <w:keepLines/>
      <w:spacing w:before="40"/>
      <w:outlineLvl w:val="5"/>
    </w:pPr>
    <w:rPr>
      <w:rFonts w:eastAsiaTheme="majorEastAsia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1A1F"/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91471"/>
    <w:rPr>
      <w:rFonts w:ascii="Times New Roman" w:eastAsiaTheme="majorEastAsia" w:hAnsi="Times New Roman" w:cstheme="majorBidi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91471"/>
    <w:rPr>
      <w:rFonts w:ascii="Times New Roman" w:eastAsiaTheme="majorEastAsia" w:hAnsi="Times New Roman" w:cstheme="majorBidi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C91471"/>
    <w:rPr>
      <w:rFonts w:ascii="Times New Roman" w:eastAsiaTheme="majorEastAsia" w:hAnsi="Times New Roman" w:cstheme="majorBidi"/>
      <w:i/>
      <w:iCs/>
      <w:sz w:val="30"/>
    </w:rPr>
  </w:style>
  <w:style w:type="character" w:customStyle="1" w:styleId="50">
    <w:name w:val="Заголовок 5 Знак"/>
    <w:basedOn w:val="a0"/>
    <w:link w:val="5"/>
    <w:uiPriority w:val="9"/>
    <w:rsid w:val="00C91471"/>
    <w:rPr>
      <w:rFonts w:ascii="Times New Roman" w:eastAsiaTheme="majorEastAsia" w:hAnsi="Times New Roman" w:cstheme="majorBidi"/>
      <w:sz w:val="30"/>
    </w:rPr>
  </w:style>
  <w:style w:type="character" w:customStyle="1" w:styleId="60">
    <w:name w:val="Заголовок 6 Знак"/>
    <w:basedOn w:val="a0"/>
    <w:link w:val="6"/>
    <w:uiPriority w:val="9"/>
    <w:rsid w:val="00C91471"/>
    <w:rPr>
      <w:rFonts w:ascii="Times New Roman" w:eastAsiaTheme="majorEastAsia" w:hAnsi="Times New Roman" w:cstheme="majorBidi"/>
      <w:sz w:val="30"/>
    </w:rPr>
  </w:style>
  <w:style w:type="character" w:styleId="a3">
    <w:name w:val="Strong"/>
    <w:basedOn w:val="a0"/>
    <w:uiPriority w:val="22"/>
    <w:qFormat/>
    <w:rsid w:val="001F7690"/>
    <w:rPr>
      <w:b/>
      <w:bCs/>
    </w:rPr>
  </w:style>
  <w:style w:type="paragraph" w:styleId="a4">
    <w:name w:val="Normal (Web)"/>
    <w:basedOn w:val="a"/>
    <w:uiPriority w:val="99"/>
    <w:semiHidden/>
    <w:unhideWhenUsed/>
    <w:rsid w:val="001F7690"/>
    <w:pPr>
      <w:suppressAutoHyphens w:val="0"/>
      <w:spacing w:before="100" w:beforeAutospacing="1" w:after="100" w:afterAutospacing="1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3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4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7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2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1419</Words>
  <Characters>8091</Characters>
  <Application>Microsoft Office Word</Application>
  <DocSecurity>0</DocSecurity>
  <Lines>67</Lines>
  <Paragraphs>18</Paragraphs>
  <ScaleCrop>false</ScaleCrop>
  <Company/>
  <LinksUpToDate>false</LinksUpToDate>
  <CharactersWithSpaces>9492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Козак Николай Леонидович</dc:creator>
  <cp:keywords/>
  <dc:description/>
  <cp:lastModifiedBy>Кривичанина Дарья Дмитриевна</cp:lastModifiedBy>
  <cp:revision>2</cp:revision>
  <dcterms:created xsi:type="dcterms:W3CDTF">2022-02-10T08:50:00Z</dcterms:created>
  <dcterms:modified xsi:type="dcterms:W3CDTF">2024-04-10T08:57:00Z</dcterms:modified>
</cp:coreProperties>
</file>