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CD7A9" w14:textId="77777777" w:rsidR="00364FE4" w:rsidRDefault="00364FE4" w:rsidP="00364FE4">
      <w:pPr>
        <w:shd w:val="clear" w:color="auto" w:fill="FFFFFF"/>
        <w:ind w:firstLine="709"/>
        <w:jc w:val="both"/>
        <w:rPr>
          <w:b/>
          <w:color w:val="000000" w:themeColor="text1"/>
          <w:sz w:val="30"/>
          <w:szCs w:val="30"/>
        </w:rPr>
      </w:pPr>
      <w:bookmarkStart w:id="0" w:name="_GoBack"/>
      <w:r>
        <w:rPr>
          <w:b/>
          <w:color w:val="000000" w:themeColor="text1"/>
          <w:sz w:val="30"/>
          <w:szCs w:val="30"/>
        </w:rPr>
        <w:t>Актуальные вопросы-ответы по функционированию уполномоченных складов</w:t>
      </w:r>
    </w:p>
    <w:bookmarkEnd w:id="0"/>
    <w:p w14:paraId="740A4E60" w14:textId="77777777" w:rsidR="00364FE4" w:rsidRDefault="00364FE4" w:rsidP="00364FE4">
      <w:pPr>
        <w:shd w:val="clear" w:color="auto" w:fill="FFFFFF"/>
        <w:ind w:firstLine="709"/>
        <w:jc w:val="both"/>
        <w:rPr>
          <w:color w:val="000000" w:themeColor="text1"/>
          <w:sz w:val="24"/>
          <w:szCs w:val="24"/>
        </w:rPr>
      </w:pPr>
    </w:p>
    <w:p w14:paraId="4A6DB854" w14:textId="77777777" w:rsidR="00364FE4" w:rsidRDefault="00364FE4" w:rsidP="00364FE4">
      <w:pPr>
        <w:shd w:val="clear" w:color="auto" w:fill="FFFFFF"/>
        <w:ind w:firstLine="709"/>
        <w:jc w:val="both"/>
        <w:rPr>
          <w:bCs/>
          <w:color w:val="000000" w:themeColor="text1"/>
          <w:sz w:val="30"/>
          <w:szCs w:val="30"/>
        </w:rPr>
      </w:pPr>
      <w:r w:rsidRPr="001E745E">
        <w:rPr>
          <w:b/>
          <w:bCs/>
          <w:color w:val="000000" w:themeColor="text1"/>
          <w:sz w:val="30"/>
          <w:szCs w:val="30"/>
        </w:rPr>
        <w:t>Вопрос</w:t>
      </w:r>
      <w:r>
        <w:rPr>
          <w:b/>
          <w:bCs/>
          <w:color w:val="000000" w:themeColor="text1"/>
          <w:sz w:val="30"/>
          <w:szCs w:val="30"/>
        </w:rPr>
        <w:t xml:space="preserve"> 1.</w:t>
      </w:r>
      <w:r w:rsidRPr="001E745E">
        <w:rPr>
          <w:b/>
          <w:bCs/>
          <w:color w:val="000000" w:themeColor="text1"/>
          <w:sz w:val="30"/>
          <w:szCs w:val="30"/>
        </w:rPr>
        <w:t xml:space="preserve"> </w:t>
      </w:r>
      <w:r w:rsidRPr="009A216A">
        <w:rPr>
          <w:bCs/>
          <w:color w:val="000000" w:themeColor="text1"/>
          <w:sz w:val="30"/>
          <w:szCs w:val="30"/>
        </w:rPr>
        <w:t xml:space="preserve">Необходимо ли </w:t>
      </w:r>
      <w:r>
        <w:rPr>
          <w:bCs/>
          <w:color w:val="000000" w:themeColor="text1"/>
          <w:sz w:val="30"/>
          <w:szCs w:val="30"/>
        </w:rPr>
        <w:t xml:space="preserve">18.02.2024 </w:t>
      </w:r>
      <w:r w:rsidRPr="009A216A">
        <w:rPr>
          <w:bCs/>
          <w:color w:val="000000" w:themeColor="text1"/>
          <w:sz w:val="30"/>
          <w:szCs w:val="30"/>
        </w:rPr>
        <w:t>субъекту хозяйствования</w:t>
      </w:r>
      <w:r>
        <w:rPr>
          <w:bCs/>
          <w:color w:val="000000" w:themeColor="text1"/>
          <w:sz w:val="30"/>
          <w:szCs w:val="30"/>
        </w:rPr>
        <w:t xml:space="preserve">-владельцу уполномоченного склада представлять информацию согласно приложению 2 к Соглашению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 сотрудничестве и взаимодействии в сфере контроля за оборотом товаров, подлежащих маркировке унифицированными контрольными знаками или средствами идентификации (далее – Соглашение),</w:t>
      </w:r>
      <w:r>
        <w:rPr>
          <w:bCs/>
          <w:color w:val="000000" w:themeColor="text1"/>
          <w:sz w:val="30"/>
          <w:szCs w:val="30"/>
        </w:rPr>
        <w:t xml:space="preserve"> в МНС </w:t>
      </w:r>
      <w:r w:rsidRPr="00734162">
        <w:rPr>
          <w:color w:val="000000" w:themeColor="text1"/>
          <w:sz w:val="30"/>
          <w:szCs w:val="30"/>
        </w:rPr>
        <w:t>по всем заключенным</w:t>
      </w:r>
      <w:r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br/>
        <w:t>(до 18.02.2024)</w:t>
      </w:r>
      <w:r w:rsidRPr="00734162">
        <w:rPr>
          <w:color w:val="000000" w:themeColor="text1"/>
          <w:sz w:val="30"/>
          <w:szCs w:val="30"/>
        </w:rPr>
        <w:t xml:space="preserve"> </w:t>
      </w:r>
      <w:r w:rsidRPr="009A216A">
        <w:rPr>
          <w:bCs/>
          <w:color w:val="000000" w:themeColor="text1"/>
          <w:sz w:val="30"/>
          <w:szCs w:val="30"/>
        </w:rPr>
        <w:t>договорам с субъектами хозяйствования-</w:t>
      </w:r>
      <w:r w:rsidRPr="00D663F7">
        <w:rPr>
          <w:bCs/>
          <w:color w:val="000000" w:themeColor="text1"/>
          <w:sz w:val="30"/>
          <w:szCs w:val="30"/>
        </w:rPr>
        <w:t>пользователя</w:t>
      </w:r>
      <w:r>
        <w:rPr>
          <w:bCs/>
          <w:color w:val="000000" w:themeColor="text1"/>
          <w:sz w:val="30"/>
          <w:szCs w:val="30"/>
        </w:rPr>
        <w:t>ми</w:t>
      </w:r>
      <w:r w:rsidRPr="00D663F7">
        <w:rPr>
          <w:bCs/>
          <w:color w:val="000000" w:themeColor="text1"/>
          <w:sz w:val="30"/>
          <w:szCs w:val="30"/>
        </w:rPr>
        <w:t xml:space="preserve"> уполномоченным складом</w:t>
      </w:r>
      <w:r>
        <w:rPr>
          <w:bCs/>
          <w:color w:val="000000" w:themeColor="text1"/>
          <w:sz w:val="30"/>
          <w:szCs w:val="30"/>
        </w:rPr>
        <w:t xml:space="preserve"> </w:t>
      </w:r>
      <w:r w:rsidRPr="00734162">
        <w:rPr>
          <w:color w:val="000000" w:themeColor="text1"/>
          <w:sz w:val="30"/>
          <w:szCs w:val="30"/>
        </w:rPr>
        <w:t xml:space="preserve">или представлять </w:t>
      </w:r>
      <w:r>
        <w:rPr>
          <w:color w:val="000000" w:themeColor="text1"/>
          <w:sz w:val="30"/>
          <w:szCs w:val="30"/>
        </w:rPr>
        <w:t>информацию только по договорам, заключаемым после 18.02.2024?</w:t>
      </w:r>
    </w:p>
    <w:p w14:paraId="6E45474E" w14:textId="77777777" w:rsidR="00364FE4" w:rsidRDefault="00364FE4" w:rsidP="00364FE4">
      <w:pPr>
        <w:tabs>
          <w:tab w:val="left" w:pos="1134"/>
        </w:tabs>
        <w:ind w:firstLine="709"/>
        <w:jc w:val="both"/>
        <w:rPr>
          <w:b/>
          <w:bCs/>
          <w:color w:val="000000" w:themeColor="text1"/>
          <w:sz w:val="30"/>
          <w:szCs w:val="30"/>
        </w:rPr>
      </w:pPr>
    </w:p>
    <w:p w14:paraId="72CD5E8A" w14:textId="77777777" w:rsidR="00364FE4" w:rsidRDefault="00364FE4" w:rsidP="00364FE4">
      <w:pPr>
        <w:tabs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  <w:r w:rsidRPr="001E745E">
        <w:rPr>
          <w:b/>
          <w:bCs/>
          <w:color w:val="000000" w:themeColor="text1"/>
          <w:sz w:val="30"/>
          <w:szCs w:val="30"/>
        </w:rPr>
        <w:t>Ответ</w:t>
      </w:r>
      <w:proofErr w:type="gramStart"/>
      <w:r w:rsidRPr="001E745E">
        <w:rPr>
          <w:b/>
          <w:bCs/>
          <w:color w:val="000000" w:themeColor="text1"/>
          <w:sz w:val="30"/>
          <w:szCs w:val="30"/>
        </w:rPr>
        <w:t>:</w:t>
      </w:r>
      <w:r w:rsidRPr="001E745E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>Так</w:t>
      </w:r>
      <w:proofErr w:type="gramEnd"/>
      <w:r>
        <w:rPr>
          <w:color w:val="000000" w:themeColor="text1"/>
          <w:sz w:val="30"/>
          <w:szCs w:val="30"/>
        </w:rPr>
        <w:t xml:space="preserve"> как требование о заключении Соглашения вступает в силу с 18.02.2024, соответственно все положения Соглашения также вступают в силу с 18.02.2024. </w:t>
      </w:r>
    </w:p>
    <w:p w14:paraId="4BB0C0DA" w14:textId="77777777" w:rsidR="00364FE4" w:rsidRDefault="00364FE4" w:rsidP="00364FE4">
      <w:pPr>
        <w:tabs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Таким образом, информация согласно приложению 2 к Соглашению представляется в МНС по договорам, заключаемым после 18.02.2024.</w:t>
      </w:r>
    </w:p>
    <w:p w14:paraId="56E35A9D" w14:textId="77777777" w:rsidR="00364FE4" w:rsidRPr="001E745E" w:rsidRDefault="00364FE4" w:rsidP="00364FE4">
      <w:pPr>
        <w:tabs>
          <w:tab w:val="left" w:pos="1134"/>
        </w:tabs>
        <w:ind w:firstLine="709"/>
        <w:jc w:val="both"/>
        <w:rPr>
          <w:i/>
          <w:iCs/>
          <w:color w:val="000000" w:themeColor="text1"/>
          <w:sz w:val="30"/>
          <w:szCs w:val="30"/>
        </w:rPr>
      </w:pPr>
    </w:p>
    <w:p w14:paraId="6B1816B1" w14:textId="77777777" w:rsidR="00364FE4" w:rsidRPr="00377D25" w:rsidRDefault="00364FE4" w:rsidP="00364FE4">
      <w:pPr>
        <w:tabs>
          <w:tab w:val="left" w:pos="1134"/>
        </w:tabs>
        <w:ind w:firstLine="709"/>
        <w:jc w:val="both"/>
        <w:rPr>
          <w:bCs/>
          <w:color w:val="000000" w:themeColor="text1"/>
          <w:sz w:val="30"/>
          <w:szCs w:val="30"/>
        </w:rPr>
      </w:pPr>
      <w:r w:rsidRPr="001E745E">
        <w:rPr>
          <w:b/>
          <w:bCs/>
          <w:color w:val="000000" w:themeColor="text1"/>
          <w:sz w:val="30"/>
          <w:szCs w:val="30"/>
        </w:rPr>
        <w:t>Вопрос</w:t>
      </w:r>
      <w:r>
        <w:rPr>
          <w:b/>
          <w:bCs/>
          <w:color w:val="000000" w:themeColor="text1"/>
          <w:sz w:val="30"/>
          <w:szCs w:val="30"/>
        </w:rPr>
        <w:t xml:space="preserve"> 2.</w:t>
      </w:r>
      <w:r w:rsidRPr="001E745E">
        <w:rPr>
          <w:b/>
          <w:bCs/>
          <w:color w:val="000000" w:themeColor="text1"/>
          <w:sz w:val="30"/>
          <w:szCs w:val="30"/>
        </w:rPr>
        <w:t xml:space="preserve"> </w:t>
      </w:r>
      <w:r w:rsidRPr="00377D25">
        <w:rPr>
          <w:bCs/>
          <w:color w:val="000000" w:themeColor="text1"/>
          <w:sz w:val="30"/>
          <w:szCs w:val="30"/>
        </w:rPr>
        <w:t xml:space="preserve">Какие </w:t>
      </w:r>
      <w:r>
        <w:rPr>
          <w:bCs/>
          <w:color w:val="000000" w:themeColor="text1"/>
          <w:sz w:val="30"/>
          <w:szCs w:val="30"/>
        </w:rPr>
        <w:t xml:space="preserve">изменения контактных данных влекут необходимость уведомления МНС согласно подпункту 4.1.3 пункта 4 Соглашения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о сотрудничестве и взаимодействии в сфере контроля за оборотом товаров, подлежащих маркировке унифицированными контрольными знаками или средствами идентификации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  <w:t>(далее – Соглашение)?</w:t>
      </w:r>
    </w:p>
    <w:p w14:paraId="162B8674" w14:textId="77777777" w:rsidR="00364FE4" w:rsidRDefault="00364FE4" w:rsidP="00364FE4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30"/>
          <w:szCs w:val="30"/>
        </w:rPr>
      </w:pPr>
    </w:p>
    <w:p w14:paraId="1ED1D740" w14:textId="77777777" w:rsidR="00364FE4" w:rsidRDefault="00364FE4" w:rsidP="00364FE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 w:rsidRPr="00377D25">
        <w:rPr>
          <w:b/>
          <w:color w:val="000000" w:themeColor="text1"/>
          <w:sz w:val="30"/>
          <w:szCs w:val="30"/>
        </w:rPr>
        <w:t>Ответ</w:t>
      </w:r>
      <w:r w:rsidRPr="00377D25">
        <w:rPr>
          <w:color w:val="000000" w:themeColor="text1"/>
          <w:sz w:val="30"/>
          <w:szCs w:val="30"/>
        </w:rPr>
        <w:t>:</w:t>
      </w:r>
      <w:r w:rsidRPr="001E745E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 xml:space="preserve">Для целей выполнения подпункта 4.1.3 пункта 4 Соглашения владельцем уполномоченного склада передается в МНС информация об изменении сведений, которые они представляли в МНС согласно части пятой Заявления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 присоединении к Соглашению о сотрудничестве и взаимодействии в сфере контроля за оборотом товаров, подлежащих маркировке унифицированными контрольными знаками или средствами идентификации, а именно:</w:t>
      </w:r>
    </w:p>
    <w:p w14:paraId="733B742F" w14:textId="77777777" w:rsidR="00364FE4" w:rsidRDefault="00364FE4" w:rsidP="00364FE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п</w:t>
      </w:r>
      <w:r w:rsidRPr="009835A3">
        <w:rPr>
          <w:rFonts w:ascii="Times New Roman CYR" w:hAnsi="Times New Roman CYR" w:cs="Times New Roman CYR"/>
          <w:color w:val="000000"/>
          <w:sz w:val="30"/>
          <w:szCs w:val="30"/>
        </w:rPr>
        <w:t>олное наименование организации в соответствии со свидетельством о государственной регистрации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;</w:t>
      </w:r>
    </w:p>
    <w:p w14:paraId="4AE52948" w14:textId="77777777" w:rsidR="00364FE4" w:rsidRDefault="00364FE4" w:rsidP="00364FE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ю</w:t>
      </w:r>
      <w:r w:rsidRPr="009835A3">
        <w:rPr>
          <w:rFonts w:ascii="Times New Roman CYR" w:hAnsi="Times New Roman CYR" w:cs="Times New Roman CYR"/>
          <w:color w:val="000000"/>
          <w:sz w:val="30"/>
          <w:szCs w:val="30"/>
        </w:rPr>
        <w:t>ридический адрес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;</w:t>
      </w:r>
    </w:p>
    <w:p w14:paraId="546D92E3" w14:textId="77777777" w:rsidR="00364FE4" w:rsidRDefault="00364FE4" w:rsidP="00364FE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п</w:t>
      </w:r>
      <w:r w:rsidRPr="009835A3">
        <w:rPr>
          <w:rFonts w:ascii="Times New Roman CYR" w:hAnsi="Times New Roman CYR" w:cs="Times New Roman CYR"/>
          <w:color w:val="000000"/>
          <w:sz w:val="30"/>
          <w:szCs w:val="30"/>
        </w:rPr>
        <w:t>очтовый адрес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;</w:t>
      </w:r>
    </w:p>
    <w:p w14:paraId="0AA8DF3E" w14:textId="77777777" w:rsidR="00364FE4" w:rsidRDefault="00364FE4" w:rsidP="00364FE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а</w:t>
      </w:r>
      <w:r w:rsidRPr="009835A3">
        <w:rPr>
          <w:rFonts w:ascii="Times New Roman CYR" w:hAnsi="Times New Roman CYR" w:cs="Times New Roman CYR"/>
          <w:color w:val="000000"/>
          <w:sz w:val="30"/>
          <w:szCs w:val="30"/>
        </w:rPr>
        <w:t>дрес(а) электронной почты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;</w:t>
      </w:r>
    </w:p>
    <w:p w14:paraId="0B88F9A9" w14:textId="77777777" w:rsidR="00364FE4" w:rsidRDefault="00364FE4" w:rsidP="00364FE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те</w:t>
      </w:r>
      <w:r w:rsidRPr="009835A3">
        <w:rPr>
          <w:rFonts w:ascii="Times New Roman CYR" w:hAnsi="Times New Roman CYR" w:cs="Times New Roman CYR"/>
          <w:color w:val="000000"/>
          <w:sz w:val="30"/>
          <w:szCs w:val="30"/>
        </w:rPr>
        <w:t>лефон (городской, мобильный)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.</w:t>
      </w:r>
    </w:p>
    <w:p w14:paraId="20DE7B59" w14:textId="77777777" w:rsidR="00364FE4" w:rsidRDefault="00364FE4" w:rsidP="00364FE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p w14:paraId="122ECC98" w14:textId="77777777" w:rsidR="00364FE4" w:rsidRDefault="00364FE4" w:rsidP="00364FE4">
      <w:pPr>
        <w:tabs>
          <w:tab w:val="left" w:pos="1134"/>
        </w:tabs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 w:rsidRPr="001E745E">
        <w:rPr>
          <w:b/>
          <w:bCs/>
          <w:color w:val="000000" w:themeColor="text1"/>
          <w:sz w:val="30"/>
          <w:szCs w:val="30"/>
        </w:rPr>
        <w:lastRenderedPageBreak/>
        <w:t>Вопрос</w:t>
      </w:r>
      <w:r>
        <w:rPr>
          <w:b/>
          <w:bCs/>
          <w:color w:val="000000" w:themeColor="text1"/>
          <w:sz w:val="30"/>
          <w:szCs w:val="30"/>
        </w:rPr>
        <w:t xml:space="preserve"> 3.</w:t>
      </w:r>
      <w:r w:rsidRPr="001E745E">
        <w:rPr>
          <w:b/>
          <w:bCs/>
          <w:color w:val="000000" w:themeColor="text1"/>
          <w:sz w:val="30"/>
          <w:szCs w:val="30"/>
        </w:rPr>
        <w:t xml:space="preserve"> </w:t>
      </w:r>
      <w:r w:rsidRPr="00377D25">
        <w:rPr>
          <w:bCs/>
          <w:color w:val="000000" w:themeColor="text1"/>
          <w:sz w:val="30"/>
          <w:szCs w:val="30"/>
        </w:rPr>
        <w:t xml:space="preserve">Какие </w:t>
      </w:r>
      <w:r>
        <w:rPr>
          <w:bCs/>
          <w:color w:val="000000" w:themeColor="text1"/>
          <w:sz w:val="30"/>
          <w:szCs w:val="30"/>
        </w:rPr>
        <w:t xml:space="preserve">изменения контактных данных влекут необходимость уведомления МНС согласно подпункту 4.1.4 пункта 4 Соглашения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о сотрудничестве и взаимодействии в сфере контроля за оборотом товаров, подлежащих маркировке унифицированными контрольными знаками или средствами идентификации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  <w:t>(далее – Соглашение), если информация по таким субъектам предоставлена в приложении 2 к Соглашению?</w:t>
      </w:r>
    </w:p>
    <w:p w14:paraId="286B8CBB" w14:textId="77777777" w:rsidR="00364FE4" w:rsidRDefault="00364FE4" w:rsidP="00364FE4">
      <w:pPr>
        <w:tabs>
          <w:tab w:val="left" w:pos="1134"/>
        </w:tabs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p w14:paraId="4102AD89" w14:textId="77777777" w:rsidR="00364FE4" w:rsidRDefault="00364FE4" w:rsidP="00364FE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377D25">
        <w:rPr>
          <w:b/>
          <w:color w:val="000000" w:themeColor="text1"/>
          <w:sz w:val="30"/>
          <w:szCs w:val="30"/>
        </w:rPr>
        <w:t>Ответ</w:t>
      </w:r>
      <w:proofErr w:type="gramStart"/>
      <w:r w:rsidRPr="00377D25">
        <w:rPr>
          <w:color w:val="000000" w:themeColor="text1"/>
          <w:sz w:val="30"/>
          <w:szCs w:val="30"/>
        </w:rPr>
        <w:t>:</w:t>
      </w:r>
      <w:r>
        <w:rPr>
          <w:color w:val="000000" w:themeColor="text1"/>
          <w:sz w:val="30"/>
          <w:szCs w:val="30"/>
        </w:rPr>
        <w:t xml:space="preserve"> Для</w:t>
      </w:r>
      <w:proofErr w:type="gramEnd"/>
      <w:r>
        <w:rPr>
          <w:color w:val="000000" w:themeColor="text1"/>
          <w:sz w:val="30"/>
          <w:szCs w:val="30"/>
        </w:rPr>
        <w:t xml:space="preserve"> целей выполнения подпункта 4.1.4 пункта 4 Соглашения владельцем уполномоченного склада передается в МНС информация об изменении сведений о контактных данных, ранее представленных согласно приложению 2 к Соглашению, а именно:</w:t>
      </w:r>
    </w:p>
    <w:p w14:paraId="1EC8452D" w14:textId="77777777" w:rsidR="00364FE4" w:rsidRDefault="00364FE4" w:rsidP="00364FE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ю</w:t>
      </w:r>
      <w:r w:rsidRPr="00745840">
        <w:rPr>
          <w:color w:val="000000" w:themeColor="text1"/>
          <w:sz w:val="30"/>
          <w:szCs w:val="30"/>
        </w:rPr>
        <w:t>ридический</w:t>
      </w:r>
      <w:r>
        <w:rPr>
          <w:color w:val="000000" w:themeColor="text1"/>
          <w:sz w:val="30"/>
          <w:szCs w:val="30"/>
        </w:rPr>
        <w:t xml:space="preserve"> адрес;</w:t>
      </w:r>
    </w:p>
    <w:p w14:paraId="0412921D" w14:textId="77777777" w:rsidR="00364FE4" w:rsidRDefault="00364FE4" w:rsidP="00364FE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745840">
        <w:rPr>
          <w:color w:val="000000" w:themeColor="text1"/>
          <w:sz w:val="30"/>
          <w:szCs w:val="30"/>
        </w:rPr>
        <w:t>почтовый адрес</w:t>
      </w:r>
      <w:r>
        <w:rPr>
          <w:color w:val="000000" w:themeColor="text1"/>
          <w:sz w:val="30"/>
          <w:szCs w:val="30"/>
        </w:rPr>
        <w:t>;</w:t>
      </w:r>
    </w:p>
    <w:p w14:paraId="577C0FF1" w14:textId="77777777" w:rsidR="00364FE4" w:rsidRDefault="00364FE4" w:rsidP="00364FE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745840">
        <w:rPr>
          <w:color w:val="000000" w:themeColor="text1"/>
          <w:sz w:val="30"/>
          <w:szCs w:val="30"/>
        </w:rPr>
        <w:t>телефон (городской</w:t>
      </w:r>
      <w:r>
        <w:rPr>
          <w:color w:val="000000" w:themeColor="text1"/>
          <w:sz w:val="30"/>
          <w:szCs w:val="30"/>
        </w:rPr>
        <w:t xml:space="preserve"> или мобильный);</w:t>
      </w:r>
    </w:p>
    <w:p w14:paraId="4D7C6D3D" w14:textId="77777777" w:rsidR="00364FE4" w:rsidRDefault="00364FE4" w:rsidP="00364FE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745840">
        <w:rPr>
          <w:color w:val="000000" w:themeColor="text1"/>
          <w:sz w:val="30"/>
          <w:szCs w:val="30"/>
        </w:rPr>
        <w:t>адрес(а) электронной почты</w:t>
      </w:r>
      <w:r>
        <w:rPr>
          <w:color w:val="000000" w:themeColor="text1"/>
          <w:sz w:val="30"/>
          <w:szCs w:val="30"/>
        </w:rPr>
        <w:t>.</w:t>
      </w:r>
    </w:p>
    <w:p w14:paraId="39778B16" w14:textId="77777777" w:rsidR="00364FE4" w:rsidRDefault="00364FE4" w:rsidP="00364FE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</w:p>
    <w:p w14:paraId="3A1FA13C" w14:textId="77777777" w:rsidR="00364FE4" w:rsidRDefault="00364FE4" w:rsidP="00364FE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D13391">
        <w:rPr>
          <w:b/>
          <w:color w:val="000000" w:themeColor="text1"/>
          <w:sz w:val="30"/>
          <w:szCs w:val="30"/>
        </w:rPr>
        <w:t>Вопрос 4.</w:t>
      </w:r>
      <w:r w:rsidRPr="00D13391">
        <w:rPr>
          <w:color w:val="000000" w:themeColor="text1"/>
          <w:sz w:val="30"/>
          <w:szCs w:val="30"/>
        </w:rPr>
        <w:t xml:space="preserve"> Вправе ли субъект хозяйствования, который в настоящее время включен в перечень уполномоченных складов, осуществлять деятельность по хранению и маркировке товаров на этих складах, если им не соблюдается </w:t>
      </w:r>
      <w:r>
        <w:rPr>
          <w:color w:val="000000" w:themeColor="text1"/>
          <w:sz w:val="30"/>
          <w:szCs w:val="30"/>
        </w:rPr>
        <w:t xml:space="preserve">хотя бы одно из требований, предусмотренных приложением 4 к </w:t>
      </w:r>
      <w:r w:rsidRPr="00D13391">
        <w:rPr>
          <w:color w:val="000000" w:themeColor="text1"/>
          <w:sz w:val="30"/>
          <w:szCs w:val="30"/>
        </w:rPr>
        <w:t>постановлению МНС от 03.05.2021 № 17</w:t>
      </w:r>
      <w:r>
        <w:rPr>
          <w:color w:val="000000" w:themeColor="text1"/>
          <w:sz w:val="30"/>
          <w:szCs w:val="30"/>
        </w:rPr>
        <w:t xml:space="preserve"> (далее – постановление № 17)?</w:t>
      </w:r>
    </w:p>
    <w:p w14:paraId="6A795742" w14:textId="77777777" w:rsidR="00364FE4" w:rsidRDefault="00364FE4" w:rsidP="00364FE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</w:p>
    <w:p w14:paraId="4C155E5C" w14:textId="77777777" w:rsidR="00364FE4" w:rsidRPr="00C76E80" w:rsidRDefault="00364FE4" w:rsidP="00364FE4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  <w:r w:rsidRPr="00D13391">
        <w:rPr>
          <w:b/>
          <w:color w:val="000000" w:themeColor="text1"/>
          <w:sz w:val="30"/>
          <w:szCs w:val="30"/>
        </w:rPr>
        <w:t xml:space="preserve">Ответ. </w:t>
      </w:r>
      <w:r w:rsidRPr="00C76E80">
        <w:rPr>
          <w:color w:val="1A1A1A"/>
          <w:sz w:val="30"/>
          <w:szCs w:val="30"/>
        </w:rPr>
        <w:t>С 18.02.2024 вступ</w:t>
      </w:r>
      <w:r>
        <w:rPr>
          <w:color w:val="1A1A1A"/>
          <w:sz w:val="30"/>
          <w:szCs w:val="30"/>
        </w:rPr>
        <w:t>или</w:t>
      </w:r>
      <w:r w:rsidRPr="00C76E80">
        <w:rPr>
          <w:color w:val="1A1A1A"/>
          <w:sz w:val="30"/>
          <w:szCs w:val="30"/>
        </w:rPr>
        <w:t xml:space="preserve"> в силу требования, установленные постановлением МНС от 07.06.2023 № 23 «Об изменении постановления Министерства по налогам и сборам Республики Беларусь от 3 мая 2021 г. № 17».</w:t>
      </w:r>
    </w:p>
    <w:p w14:paraId="6AD1D206" w14:textId="77777777" w:rsidR="00364FE4" w:rsidRPr="00D13391" w:rsidRDefault="00364FE4" w:rsidP="00364FE4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  <w:r>
        <w:rPr>
          <w:color w:val="1A1A1A"/>
          <w:sz w:val="30"/>
          <w:szCs w:val="30"/>
        </w:rPr>
        <w:t>В этой связи</w:t>
      </w:r>
      <w:r w:rsidRPr="00C76E80">
        <w:rPr>
          <w:color w:val="1A1A1A"/>
          <w:sz w:val="30"/>
          <w:szCs w:val="30"/>
        </w:rPr>
        <w:t xml:space="preserve"> </w:t>
      </w:r>
      <w:r w:rsidRPr="005560E3">
        <w:rPr>
          <w:color w:val="1A1A1A"/>
          <w:sz w:val="30"/>
          <w:szCs w:val="30"/>
        </w:rPr>
        <w:t>объект</w:t>
      </w:r>
      <w:r>
        <w:rPr>
          <w:color w:val="1A1A1A"/>
          <w:sz w:val="30"/>
          <w:szCs w:val="30"/>
        </w:rPr>
        <w:t>ы</w:t>
      </w:r>
      <w:r w:rsidRPr="005560E3">
        <w:rPr>
          <w:color w:val="1A1A1A"/>
          <w:sz w:val="30"/>
          <w:szCs w:val="30"/>
        </w:rPr>
        <w:t xml:space="preserve"> недвижимости и владел</w:t>
      </w:r>
      <w:r>
        <w:rPr>
          <w:color w:val="1A1A1A"/>
          <w:sz w:val="30"/>
          <w:szCs w:val="30"/>
        </w:rPr>
        <w:t>ь</w:t>
      </w:r>
      <w:r w:rsidRPr="005560E3">
        <w:rPr>
          <w:color w:val="1A1A1A"/>
          <w:sz w:val="30"/>
          <w:szCs w:val="30"/>
        </w:rPr>
        <w:t>ц</w:t>
      </w:r>
      <w:r>
        <w:rPr>
          <w:color w:val="1A1A1A"/>
          <w:sz w:val="30"/>
          <w:szCs w:val="30"/>
        </w:rPr>
        <w:t>ы,</w:t>
      </w:r>
      <w:r w:rsidRPr="005560E3">
        <w:rPr>
          <w:color w:val="1A1A1A"/>
          <w:sz w:val="30"/>
          <w:szCs w:val="30"/>
        </w:rPr>
        <w:t xml:space="preserve"> включенны</w:t>
      </w:r>
      <w:r>
        <w:rPr>
          <w:color w:val="1A1A1A"/>
          <w:sz w:val="30"/>
          <w:szCs w:val="30"/>
        </w:rPr>
        <w:t>е</w:t>
      </w:r>
      <w:r w:rsidRPr="005560E3">
        <w:rPr>
          <w:color w:val="1A1A1A"/>
          <w:sz w:val="30"/>
          <w:szCs w:val="30"/>
        </w:rPr>
        <w:t xml:space="preserve"> в</w:t>
      </w:r>
      <w:r>
        <w:rPr>
          <w:color w:val="1A1A1A"/>
          <w:sz w:val="30"/>
          <w:szCs w:val="30"/>
        </w:rPr>
        <w:t xml:space="preserve"> перечень уполномоченных складов</w:t>
      </w:r>
      <w:r w:rsidRPr="005560E3">
        <w:rPr>
          <w:color w:val="1A1A1A"/>
          <w:sz w:val="30"/>
          <w:szCs w:val="30"/>
        </w:rPr>
        <w:t xml:space="preserve"> </w:t>
      </w:r>
      <w:r>
        <w:rPr>
          <w:color w:val="1A1A1A"/>
          <w:sz w:val="30"/>
          <w:szCs w:val="30"/>
        </w:rPr>
        <w:t>(</w:t>
      </w:r>
      <w:r w:rsidRPr="005560E3">
        <w:rPr>
          <w:color w:val="1A1A1A"/>
          <w:sz w:val="30"/>
          <w:szCs w:val="30"/>
        </w:rPr>
        <w:t xml:space="preserve">приложение 3 к постановлению </w:t>
      </w:r>
      <w:r>
        <w:rPr>
          <w:color w:val="1A1A1A"/>
          <w:sz w:val="30"/>
          <w:szCs w:val="30"/>
        </w:rPr>
        <w:br/>
      </w:r>
      <w:r w:rsidRPr="00D13391">
        <w:rPr>
          <w:color w:val="1A1A1A"/>
          <w:sz w:val="30"/>
          <w:szCs w:val="30"/>
        </w:rPr>
        <w:t xml:space="preserve">№ 17), которые </w:t>
      </w:r>
      <w:r w:rsidRPr="00D13391">
        <w:rPr>
          <w:b/>
          <w:color w:val="1A1A1A"/>
          <w:sz w:val="30"/>
          <w:szCs w:val="30"/>
        </w:rPr>
        <w:t>не будут соответствовать</w:t>
      </w:r>
      <w:r w:rsidRPr="00D13391">
        <w:rPr>
          <w:color w:val="1A1A1A"/>
          <w:sz w:val="30"/>
          <w:szCs w:val="30"/>
        </w:rPr>
        <w:t xml:space="preserve"> всем требованиям приложения 4 к постановлению №17, при очередной корректировке </w:t>
      </w:r>
      <w:r w:rsidRPr="00D13391">
        <w:rPr>
          <w:b/>
          <w:color w:val="1A1A1A"/>
          <w:sz w:val="30"/>
          <w:szCs w:val="30"/>
        </w:rPr>
        <w:t>будут исключены</w:t>
      </w:r>
      <w:r w:rsidRPr="00D13391">
        <w:rPr>
          <w:color w:val="1A1A1A"/>
          <w:sz w:val="30"/>
          <w:szCs w:val="30"/>
        </w:rPr>
        <w:t xml:space="preserve"> из перечня уполномоченных складов. </w:t>
      </w:r>
    </w:p>
    <w:p w14:paraId="0E7331E2" w14:textId="77777777" w:rsidR="00364FE4" w:rsidRDefault="00364FE4" w:rsidP="00364FE4">
      <w:pPr>
        <w:autoSpaceDE w:val="0"/>
        <w:autoSpaceDN w:val="0"/>
        <w:adjustRightInd w:val="0"/>
        <w:ind w:firstLine="709"/>
        <w:jc w:val="both"/>
        <w:rPr>
          <w:color w:val="1A1A1A"/>
          <w:sz w:val="30"/>
          <w:szCs w:val="30"/>
        </w:rPr>
      </w:pPr>
      <w:r w:rsidRPr="00D13391">
        <w:rPr>
          <w:color w:val="1A1A1A"/>
          <w:sz w:val="30"/>
          <w:szCs w:val="30"/>
        </w:rPr>
        <w:t xml:space="preserve">До внесения изменений в постановление № 17 субъекты хозяйствования, включенные в перечень уполномоченных складов, </w:t>
      </w:r>
      <w:r w:rsidRPr="00D13391">
        <w:rPr>
          <w:b/>
          <w:bCs/>
          <w:color w:val="1A1A1A"/>
          <w:sz w:val="30"/>
          <w:szCs w:val="30"/>
        </w:rPr>
        <w:t>вправе осуществлять хранение и маркировку</w:t>
      </w:r>
      <w:r w:rsidRPr="00D13391">
        <w:rPr>
          <w:color w:val="1A1A1A"/>
          <w:sz w:val="30"/>
          <w:szCs w:val="30"/>
        </w:rPr>
        <w:t xml:space="preserve"> товаров унифицированными контрольными знаками или средствами идентификации на уполномоченных складах, включенных в перечень уполномоченных складов</w:t>
      </w:r>
      <w:r>
        <w:rPr>
          <w:color w:val="1A1A1A"/>
          <w:sz w:val="30"/>
          <w:szCs w:val="30"/>
        </w:rPr>
        <w:t>.</w:t>
      </w:r>
    </w:p>
    <w:p w14:paraId="1AF62894" w14:textId="53EA4837" w:rsidR="006D760B" w:rsidRPr="00364FE4" w:rsidRDefault="006D760B" w:rsidP="00364FE4">
      <w:pPr>
        <w:spacing w:after="160" w:line="259" w:lineRule="auto"/>
        <w:rPr>
          <w:i/>
          <w:sz w:val="24"/>
          <w:szCs w:val="24"/>
        </w:rPr>
      </w:pPr>
    </w:p>
    <w:sectPr w:rsidR="006D760B" w:rsidRPr="00364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FA984" w14:textId="77777777" w:rsidR="00FA0E6F" w:rsidRDefault="00FA0E6F" w:rsidP="00727774">
      <w:r>
        <w:separator/>
      </w:r>
    </w:p>
  </w:endnote>
  <w:endnote w:type="continuationSeparator" w:id="0">
    <w:p w14:paraId="77D75390" w14:textId="77777777" w:rsidR="00FA0E6F" w:rsidRDefault="00FA0E6F" w:rsidP="0072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F5C6A" w14:textId="77777777" w:rsidR="00FA0E6F" w:rsidRDefault="00FA0E6F" w:rsidP="00727774">
      <w:r>
        <w:separator/>
      </w:r>
    </w:p>
  </w:footnote>
  <w:footnote w:type="continuationSeparator" w:id="0">
    <w:p w14:paraId="0F569002" w14:textId="77777777" w:rsidR="00FA0E6F" w:rsidRDefault="00FA0E6F" w:rsidP="00727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EE"/>
    <w:rsid w:val="00364FE4"/>
    <w:rsid w:val="006D760B"/>
    <w:rsid w:val="00727774"/>
    <w:rsid w:val="007E65EE"/>
    <w:rsid w:val="00D12D14"/>
    <w:rsid w:val="00FA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920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F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1">
    <w:name w:val="1KG=K91"/>
    <w:rsid w:val="00364FE4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364FE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277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777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7277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777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2024-03-12T07:27:00Z</dcterms:created>
  <dcterms:modified xsi:type="dcterms:W3CDTF">2024-03-12T07:27:00Z</dcterms:modified>
</cp:coreProperties>
</file>