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8F97" w14:textId="4939CCA3" w:rsidR="00756807" w:rsidRPr="00E22BE3" w:rsidRDefault="00E22BE3">
      <w:pPr>
        <w:rPr>
          <w:rFonts w:ascii="Times New Roman" w:hAnsi="Times New Roman" w:cs="Times New Roman"/>
          <w:sz w:val="28"/>
          <w:szCs w:val="28"/>
        </w:rPr>
      </w:pP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Зарегистрировано в Национальном реестре правовых актов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Беларусь 7 июля 2010 г. N 3/2555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СОГЛАШЕНИЕ О ПРИНЦИПАХ ВЗИМАНИЯ КОСВЕННЫХ НАЛОГОВ ПРИ ЭКСПОРТЕ И ИМПОРТЕ ТОВАРОВ, ВЫПОЛНЕНИИ РАБОТ, ОКАЗАНИИ УСЛУГ В ТАМОЖЕННОМ СОЮЗЕ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Вступило в силу 1 июля 2010 года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ред. Протокола от 11.12.2009)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признавая общепринятые нормы и правила международной торговли,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согласились о нижеследующем: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1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понятия, применяемые в настоящем Соглашении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целей настоящего Соглашения используются следующие термины: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"косвенные налоги" - налог на добавленную стоимость (далее - НДС) и акцизы (акцизный налог или акцизный сбор);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"нулевая ставка" - обложение НДС по ставке ноль процентов, что означает для налогоплательщиков (плательщиков) НДС право на возмещение (зачет, возврат) из бюджета сумм НДС;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"налогоплательщики (плательщики)" - налогоплательщики (плательщики) налогов, сборов и пошлин государств - участников таможенного союза;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"товар" - реализуемые или предназначенные для реализации любое движимое и недвижимое имущество, все виды энергии;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"работа" - деятельность, результаты которой имеют материальное выражение и могут быть реализованы для удовлетворения потребностей организации и (или) физических лиц;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"услуга" - деятельность, результаты которой не имеют материального выражения, реализуются и потребляются в процессе осуществления этой деятельности, а также передача, предоставление патентов, лицензий, торговых марок, авторских прав или иных прав;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"экспорт товаров" - вывоз товаров, реализуемых налогоплательщиками (плательщиками), с территории одного государства - участника таможенного союза на территорию другого государства - участника таможенного союза;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"импорт товаров" - ввоз товаров налогоплательщиками (плательщиками) на территорию одного государства - участника таможенного союза с территории </w:t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другого государства - участника таможенного союза;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"компетентные органы" - министерства финансов, налоговые и таможенные органы государств - участников таможенного союза.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2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 взимания косвенных налогов при экспорте товаров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экспорте товаров применяется нулевая ставка НДС и (или) освобождение от уплаты (возмещение уплаченной суммы) акцизов при условии документального подтверждения факта экспорта.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3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 взимания косвенных налогов при импорте товаров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импорте товаров на территорию одного государства - участника таможенного союза с территории другого государства - участника таможенного союза косвенные налоги взимаются налоговыми органами государства-импортера, если иное не установлено законодательством этого государства в части товаров, подлежащих маркировке акцизными марками (учетно-контрольными марками, знаками). Косвенные налоги не взимаются при импорте на территорию государства - участника таможенного союза товаров, которые в соответствии с законодательством этого государства не подлежат налогообложению при ввозе на его территорию.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ред. Протокола от 11.12.2009)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(см. текст в предыдущей редакции)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 применения косвенных налогов при импорте в особые (специальные, свободные) экономические зоны (далее - СЭЗ) устанавливаются международным договором, регулирующим вопросы функционирования СЭЗ, определения порядка налогообложения товаров, ввозимых на территории СЭЗ, и таможенной процедуры свободной таможенной зоны, заключаемым между Сторонами.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ред. Протокола от 11.12.2009)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(см. текст в предыдущей редакции)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Ставки косвенных налогов на импортируемые товары во взаимной торговле не должны превышать ставки косвенных налогов, которыми облагаются аналогичные товары внутреннего производства.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4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взимания косвенных налогов и контроль за их уплатой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экспорте и импорте товаров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взимания косвенных налогов и механизм контроля за их уплатой </w:t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 экспорте и импорте товаров осуществляются в соответствии с отдельным протоколом, заключаемым между Сторонами.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5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взимания косвенных налогов при выполнении работ,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оказании услуг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взимания косвенных налогов при выполнении работ, оказании услуг осуществляется в соответствии с отдельным протоколом, заключаемым между Сторонами.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6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Обмен информацией между налоговыми органами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Обмен информацией между налоговыми органами Сторон, включающий также перечень сведений, необходимых для обеспечения полноты сбора косвенных налогов, осуществляется в соответствии с отдельным межведомственным протоколом.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7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Соотношение Соглашения с международными договорами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8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Разрешение споров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9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 и дополнения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договоренности Сторон в настоящее Соглашение могут быть внесены изменения, которые оформляются отдельными протоколами.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10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Заключительные положения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Соглашение вступает в силу в соответствии со статьей 2 Протокола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ред. Протокола от 11.12.2009)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(см. текст в предыдущей редакции)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Совершено в городе Москве 25 января 2008 года в одном подлинном экземпляре на русском языке.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Подлинный экземпляр настоящего Соглашения хранится в Интеграционном Комитете Евразийского экономического сообщества, который, являясь депозитарием настоящего Соглашения, направит каждой Стороне его заверенную копию.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Правительство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Беларусь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Подпись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Правительство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Казахстан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Подпись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Правительство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E22B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Подпись</w:t>
      </w:r>
    </w:p>
    <w:sectPr w:rsidR="00756807" w:rsidRPr="00E2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E3"/>
    <w:rsid w:val="00756807"/>
    <w:rsid w:val="00E2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AB84"/>
  <w15:chartTrackingRefBased/>
  <w15:docId w15:val="{0F8F5BED-44AB-4874-B175-9D201D19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Боруля Дарья Вадимовна</dc:creator>
  <cp:keywords/>
  <dc:description/>
  <cp:lastModifiedBy>Боруля Дарья Вадимовна</cp:lastModifiedBy>
  <cp:revision>1</cp:revision>
  <dcterms:created xsi:type="dcterms:W3CDTF">2021-12-04T11:39:00Z</dcterms:created>
  <dcterms:modified xsi:type="dcterms:W3CDTF">2021-12-04T11:40:00Z</dcterms:modified>
</cp:coreProperties>
</file>