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09C9A" w14:textId="77777777" w:rsidR="009E6721" w:rsidRPr="009E6721" w:rsidRDefault="009E6721" w:rsidP="009E672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bookmarkStart w:id="0" w:name="_GoBack"/>
      <w:bookmarkEnd w:id="0"/>
      <w:r w:rsidRPr="009E6721">
        <w:rPr>
          <w:rFonts w:ascii="Times New Roman" w:hAnsi="Times New Roman" w:cs="Times New Roman"/>
          <w:color w:val="000000" w:themeColor="text1"/>
          <w:sz w:val="30"/>
          <w:szCs w:val="30"/>
        </w:rPr>
        <w:t>УКАЗ ПРЕЗИДЕНТА РЕСПУБЛИКИ БЕЛАРУСЬ</w:t>
      </w:r>
    </w:p>
    <w:p w14:paraId="4114A83F" w14:textId="77777777" w:rsidR="009E6721" w:rsidRPr="009E6721" w:rsidRDefault="009E6721" w:rsidP="009E672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E6721">
        <w:rPr>
          <w:rFonts w:ascii="Times New Roman" w:hAnsi="Times New Roman" w:cs="Times New Roman"/>
          <w:color w:val="000000" w:themeColor="text1"/>
          <w:sz w:val="30"/>
          <w:szCs w:val="30"/>
        </w:rPr>
        <w:t>20 марта 1996 г. N 114</w:t>
      </w:r>
    </w:p>
    <w:p w14:paraId="50874CBB" w14:textId="77777777" w:rsidR="009E6721" w:rsidRPr="009E6721" w:rsidRDefault="009E6721" w:rsidP="009E672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1978596" w14:textId="77777777" w:rsidR="009E6721" w:rsidRPr="009E6721" w:rsidRDefault="009E6721" w:rsidP="009E672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E6721">
        <w:rPr>
          <w:rFonts w:ascii="Times New Roman" w:hAnsi="Times New Roman" w:cs="Times New Roman"/>
          <w:color w:val="000000" w:themeColor="text1"/>
          <w:sz w:val="30"/>
          <w:szCs w:val="30"/>
        </w:rPr>
        <w:t>О СВОБОДНЫХ ЭКОНОМИЧЕСКИХ ЗОНАХ НА ТЕРРИТОРИИ РЕСПУБЛИКИ БЕЛАРУСЬ</w:t>
      </w:r>
    </w:p>
    <w:p w14:paraId="5CECBBA9" w14:textId="77777777" w:rsidR="009E6721" w:rsidRPr="009E6721" w:rsidRDefault="009E6721" w:rsidP="009E6721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E6721" w:rsidRPr="009E6721" w14:paraId="1D1077C1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00E81917" w14:textId="77777777" w:rsidR="009E6721" w:rsidRPr="009E6721" w:rsidRDefault="009E6721" w:rsidP="009E6721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9E672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(в ред. Указов Президента Республики Беларусь от 20.10.1998 </w:t>
            </w:r>
            <w:hyperlink r:id="rId6" w:history="1">
              <w:r w:rsidRPr="009E6721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508</w:t>
              </w:r>
            </w:hyperlink>
            <w:r w:rsidRPr="009E672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,</w:t>
            </w:r>
          </w:p>
          <w:p w14:paraId="631740E6" w14:textId="77777777" w:rsidR="009E6721" w:rsidRPr="009E6721" w:rsidRDefault="009E6721" w:rsidP="009E6721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9E672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от 23.04.1999 </w:t>
            </w:r>
            <w:hyperlink r:id="rId7" w:history="1">
              <w:r w:rsidRPr="009E6721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231</w:t>
              </w:r>
            </w:hyperlink>
            <w:r w:rsidRPr="009E672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от 08.06.1999 </w:t>
            </w:r>
            <w:hyperlink r:id="rId8" w:history="1">
              <w:r w:rsidRPr="009E6721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317</w:t>
              </w:r>
            </w:hyperlink>
            <w:r w:rsidRPr="009E672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от 09.06.2005 </w:t>
            </w:r>
            <w:hyperlink r:id="rId9" w:history="1">
              <w:r w:rsidRPr="009E6721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262</w:t>
              </w:r>
            </w:hyperlink>
            <w:r w:rsidRPr="009E672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,</w:t>
            </w:r>
          </w:p>
          <w:p w14:paraId="0E21A494" w14:textId="77777777" w:rsidR="009E6721" w:rsidRPr="009E6721" w:rsidRDefault="009E6721" w:rsidP="009E6721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9E672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от 15.06.2009 </w:t>
            </w:r>
            <w:hyperlink r:id="rId10" w:history="1">
              <w:r w:rsidRPr="009E6721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309</w:t>
              </w:r>
            </w:hyperlink>
            <w:r w:rsidRPr="009E672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от 26.12.2011 </w:t>
            </w:r>
            <w:hyperlink r:id="rId11" w:history="1">
              <w:r w:rsidRPr="009E6721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595</w:t>
              </w:r>
            </w:hyperlink>
            <w:r w:rsidRPr="009E672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от 22.10.2012 </w:t>
            </w:r>
            <w:hyperlink r:id="rId12" w:history="1">
              <w:r w:rsidRPr="009E6721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481</w:t>
              </w:r>
            </w:hyperlink>
            <w:r w:rsidRPr="009E672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,</w:t>
            </w:r>
          </w:p>
          <w:p w14:paraId="3BB38BB8" w14:textId="77777777" w:rsidR="009E6721" w:rsidRPr="009E6721" w:rsidRDefault="009E6721" w:rsidP="009E6721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9E672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от 13.06.2013 </w:t>
            </w:r>
            <w:hyperlink r:id="rId13" w:history="1">
              <w:r w:rsidRPr="009E6721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268</w:t>
              </w:r>
            </w:hyperlink>
            <w:r w:rsidRPr="009E672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от 21.02.2014 </w:t>
            </w:r>
            <w:hyperlink r:id="rId14" w:history="1">
              <w:r w:rsidRPr="009E6721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88</w:t>
              </w:r>
            </w:hyperlink>
            <w:r w:rsidRPr="009E672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от 30.12.2016 </w:t>
            </w:r>
            <w:hyperlink r:id="rId15" w:history="1">
              <w:r w:rsidRPr="009E6721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508</w:t>
              </w:r>
            </w:hyperlink>
            <w:r w:rsidRPr="009E672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,</w:t>
            </w:r>
          </w:p>
          <w:p w14:paraId="7203F665" w14:textId="77777777" w:rsidR="009E6721" w:rsidRPr="009E6721" w:rsidRDefault="009E6721" w:rsidP="009E6721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9E672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от 22.08.2018 </w:t>
            </w:r>
            <w:hyperlink r:id="rId16" w:history="1">
              <w:r w:rsidRPr="009E6721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346</w:t>
              </w:r>
            </w:hyperlink>
            <w:r w:rsidRPr="009E672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от 29.04.2020 </w:t>
            </w:r>
            <w:hyperlink r:id="rId17" w:history="1">
              <w:r w:rsidRPr="009E6721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152</w:t>
              </w:r>
            </w:hyperlink>
            <w:r w:rsidRPr="009E672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от 25.03.2022 </w:t>
            </w:r>
            <w:hyperlink r:id="rId18" w:history="1">
              <w:r w:rsidRPr="009E6721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119</w:t>
              </w:r>
            </w:hyperlink>
            <w:r w:rsidRPr="009E672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1BCEF2B8" w14:textId="77777777" w:rsidR="009E6721" w:rsidRPr="009E6721" w:rsidRDefault="009E6721" w:rsidP="009E672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D423AE2" w14:textId="77777777" w:rsidR="009E6721" w:rsidRPr="009E6721" w:rsidRDefault="009E6721" w:rsidP="009E672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E6721">
        <w:rPr>
          <w:rFonts w:ascii="Times New Roman" w:hAnsi="Times New Roman" w:cs="Times New Roman"/>
          <w:color w:val="000000" w:themeColor="text1"/>
          <w:sz w:val="30"/>
          <w:szCs w:val="30"/>
        </w:rPr>
        <w:t>В целях обеспечения благоприятных условий для экономического развития регионов Республики Беларусь, привлечения иностранных инвестиций, создания новых рабочих мест, ускорения научно-технического прогресса, развития торгово-экономического сотрудничества с другими государствами ПОСТАНОВЛЯЮ:</w:t>
      </w:r>
    </w:p>
    <w:p w14:paraId="20D9D93A" w14:textId="77777777" w:rsidR="009E6721" w:rsidRPr="009E6721" w:rsidRDefault="009E6721" w:rsidP="009E6721">
      <w:pPr>
        <w:pStyle w:val="ConsPlusNormal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9E67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(в ред. </w:t>
      </w:r>
      <w:hyperlink r:id="rId19" w:history="1">
        <w:r w:rsidRPr="009E6721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Указа</w:t>
        </w:r>
      </w:hyperlink>
      <w:r w:rsidRPr="009E67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Президента Республики Беларусь от 15.06.2009 N 309)</w:t>
      </w:r>
    </w:p>
    <w:p w14:paraId="606F59EA" w14:textId="77777777" w:rsidR="009E6721" w:rsidRPr="009E6721" w:rsidRDefault="009E6721" w:rsidP="009E672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E6721">
        <w:rPr>
          <w:rFonts w:ascii="Times New Roman" w:hAnsi="Times New Roman" w:cs="Times New Roman"/>
          <w:color w:val="000000" w:themeColor="text1"/>
          <w:sz w:val="30"/>
          <w:szCs w:val="30"/>
        </w:rPr>
        <w:t>1. Исключен.</w:t>
      </w:r>
    </w:p>
    <w:p w14:paraId="2AD949AA" w14:textId="77777777" w:rsidR="009E6721" w:rsidRPr="009E6721" w:rsidRDefault="009E6721" w:rsidP="009E6721">
      <w:pPr>
        <w:pStyle w:val="ConsPlusNormal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9E67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(п. 1 исключен. - </w:t>
      </w:r>
      <w:hyperlink r:id="rId20" w:history="1">
        <w:r w:rsidRPr="009E6721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Указ</w:t>
        </w:r>
      </w:hyperlink>
      <w:r w:rsidRPr="009E67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Президента Республики Беларусь от 15.06.2009 N 309)</w:t>
      </w:r>
    </w:p>
    <w:p w14:paraId="6CEBC88F" w14:textId="77777777" w:rsidR="009E6721" w:rsidRPr="009E6721" w:rsidRDefault="009E6721" w:rsidP="009E672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E6721">
        <w:rPr>
          <w:rFonts w:ascii="Times New Roman" w:hAnsi="Times New Roman" w:cs="Times New Roman"/>
          <w:color w:val="000000" w:themeColor="text1"/>
          <w:sz w:val="30"/>
          <w:szCs w:val="30"/>
        </w:rPr>
        <w:t>2. Создать свободную экономическую зону "Брест" (далее - СЭЗ "Брест") на срок по 31 декабря 2049 г.</w:t>
      </w:r>
    </w:p>
    <w:p w14:paraId="2C7A12EE" w14:textId="77777777" w:rsidR="009E6721" w:rsidRPr="009E6721" w:rsidRDefault="009E6721" w:rsidP="009E6721">
      <w:pPr>
        <w:pStyle w:val="ConsPlusNormal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9E67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(в ред. </w:t>
      </w:r>
      <w:hyperlink r:id="rId21" w:history="1">
        <w:r w:rsidRPr="009E6721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Указа</w:t>
        </w:r>
      </w:hyperlink>
      <w:r w:rsidRPr="009E67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Президента Республики Беларусь от 30.12.2016 N 508)</w:t>
      </w:r>
    </w:p>
    <w:p w14:paraId="62350D66" w14:textId="77777777" w:rsidR="009E6721" w:rsidRPr="009E6721" w:rsidRDefault="009E6721" w:rsidP="009E6721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9E67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Часть исключена с 12 апреля 2022 года. - </w:t>
      </w:r>
      <w:hyperlink r:id="rId22" w:history="1">
        <w:r w:rsidRPr="009E6721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Указ</w:t>
        </w:r>
      </w:hyperlink>
      <w:r w:rsidRPr="009E67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Президента Республики Беларусь от 25.03.2022 N 119.</w:t>
      </w:r>
    </w:p>
    <w:p w14:paraId="284FF333" w14:textId="77777777" w:rsidR="009E6721" w:rsidRPr="009E6721" w:rsidRDefault="009E6721" w:rsidP="009E672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E6721">
        <w:rPr>
          <w:rFonts w:ascii="Times New Roman" w:hAnsi="Times New Roman" w:cs="Times New Roman"/>
          <w:color w:val="000000" w:themeColor="text1"/>
          <w:sz w:val="30"/>
          <w:szCs w:val="30"/>
        </w:rPr>
        <w:t>СЭЗ "Брест" является комплексной зоной.</w:t>
      </w:r>
    </w:p>
    <w:p w14:paraId="1E31A9A5" w14:textId="77777777" w:rsidR="009E6721" w:rsidRPr="009E6721" w:rsidRDefault="009E6721" w:rsidP="009E6721">
      <w:pPr>
        <w:pStyle w:val="ConsPlusNormal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9E67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(в ред. </w:t>
      </w:r>
      <w:hyperlink r:id="rId23" w:history="1">
        <w:r w:rsidRPr="009E6721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Указа</w:t>
        </w:r>
      </w:hyperlink>
      <w:r w:rsidRPr="009E67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Президента Республики Беларусь от 30.12.2016 N 508)</w:t>
      </w:r>
    </w:p>
    <w:p w14:paraId="7245E8AB" w14:textId="77777777" w:rsidR="009E6721" w:rsidRPr="009E6721" w:rsidRDefault="009E6721" w:rsidP="009E672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E6721">
        <w:rPr>
          <w:rFonts w:ascii="Times New Roman" w:hAnsi="Times New Roman" w:cs="Times New Roman"/>
          <w:color w:val="000000" w:themeColor="text1"/>
          <w:sz w:val="30"/>
          <w:szCs w:val="30"/>
        </w:rPr>
        <w:t>Финансирование развития СЭЗ "Брест", в том числе производственной, инженерной, транспортной и иной инфраструктуры, включая содержание администрации СЭЗ "Брест" и другие предусмотренные законодательством расходы для обеспечения функционирования зоны, осуществляется за счет средств республиканского бюджета и фонда развития СЭЗ "Брест", иных источников, не запрещенных законодательством.</w:t>
      </w:r>
    </w:p>
    <w:p w14:paraId="7EFBDE21" w14:textId="77777777" w:rsidR="009E6721" w:rsidRPr="009E6721" w:rsidRDefault="009E6721" w:rsidP="009E6721">
      <w:pPr>
        <w:pStyle w:val="ConsPlusNormal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9E67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(в ред. </w:t>
      </w:r>
      <w:hyperlink r:id="rId24" w:history="1">
        <w:r w:rsidRPr="009E6721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Указа</w:t>
        </w:r>
      </w:hyperlink>
      <w:r w:rsidRPr="009E67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Президента Республики Беларусь от 22.08.2018 N 346)</w:t>
      </w:r>
    </w:p>
    <w:p w14:paraId="1F859B7D" w14:textId="77777777" w:rsidR="009E6721" w:rsidRDefault="009E6721" w:rsidP="009E672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E672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Указанный фонд формируется за счет </w:t>
      </w:r>
      <w:r w:rsidR="006022A4" w:rsidRPr="006022A4">
        <w:rPr>
          <w:rFonts w:ascii="Times New Roman" w:hAnsi="Times New Roman" w:cs="Times New Roman"/>
          <w:color w:val="000000" w:themeColor="text1"/>
          <w:sz w:val="30"/>
          <w:szCs w:val="30"/>
        </w:rPr>
        <w:t>арендной платы за земельные участки, расположенные в границах СЭЗ "Брест" и предоставляемые в аренду ее резидентам</w:t>
      </w:r>
      <w:r w:rsidRPr="009E6721">
        <w:rPr>
          <w:rFonts w:ascii="Times New Roman" w:hAnsi="Times New Roman" w:cs="Times New Roman"/>
          <w:color w:val="000000" w:themeColor="text1"/>
          <w:sz w:val="30"/>
          <w:szCs w:val="30"/>
        </w:rPr>
        <w:t>, поступлений в соответствии с договорами об условиях деятельности в зоне, а также других поступлений в соответствии с законодательством.</w:t>
      </w:r>
    </w:p>
    <w:p w14:paraId="63AADBDB" w14:textId="77777777" w:rsidR="006022A4" w:rsidRPr="009E6721" w:rsidRDefault="006022A4" w:rsidP="006022A4">
      <w:pPr>
        <w:pStyle w:val="ConsPlusNormal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9E67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(в ред. </w:t>
      </w:r>
      <w:hyperlink r:id="rId25" w:history="1">
        <w:r w:rsidRPr="009E6721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Указа</w:t>
        </w:r>
      </w:hyperlink>
      <w:r w:rsidRPr="009E67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Президента Республики Беларусь от 2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3.06</w:t>
      </w:r>
      <w:r w:rsidRPr="009E67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.20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23</w:t>
      </w:r>
      <w:r w:rsidRPr="009E67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N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180</w:t>
      </w:r>
      <w:r w:rsidRPr="009E67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)</w:t>
      </w:r>
    </w:p>
    <w:p w14:paraId="2CC14B68" w14:textId="77777777" w:rsidR="009E6721" w:rsidRPr="009E6721" w:rsidRDefault="009E6721" w:rsidP="009E672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E6721">
        <w:rPr>
          <w:rFonts w:ascii="Times New Roman" w:hAnsi="Times New Roman" w:cs="Times New Roman"/>
          <w:color w:val="000000" w:themeColor="text1"/>
          <w:sz w:val="30"/>
          <w:szCs w:val="30"/>
        </w:rPr>
        <w:t>Конкретные источники формирования данного фонда и направления расходования его средств определяются Советом Министров Республики Беларусь.</w:t>
      </w:r>
    </w:p>
    <w:p w14:paraId="0E76AF5F" w14:textId="77777777" w:rsidR="009E6721" w:rsidRPr="009E6721" w:rsidRDefault="009E6721" w:rsidP="009E6721">
      <w:pPr>
        <w:pStyle w:val="ConsPlusNormal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9E67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lastRenderedPageBreak/>
        <w:t xml:space="preserve">(п. 2 в ред. </w:t>
      </w:r>
      <w:hyperlink r:id="rId26" w:history="1">
        <w:r w:rsidRPr="009E6721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Указа</w:t>
        </w:r>
      </w:hyperlink>
      <w:r w:rsidRPr="009E67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Президента Республики Беларусь от 15.06.2009 N 309)</w:t>
      </w:r>
    </w:p>
    <w:p w14:paraId="7A329A23" w14:textId="77777777" w:rsidR="009E6721" w:rsidRPr="009E6721" w:rsidRDefault="009E6721" w:rsidP="009E672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E6721">
        <w:rPr>
          <w:rFonts w:ascii="Times New Roman" w:hAnsi="Times New Roman" w:cs="Times New Roman"/>
          <w:color w:val="000000" w:themeColor="text1"/>
          <w:sz w:val="30"/>
          <w:szCs w:val="30"/>
        </w:rPr>
        <w:t>3. Правительству Республики Беларусь в двухмесячный срок:</w:t>
      </w:r>
    </w:p>
    <w:p w14:paraId="02502DA0" w14:textId="77777777" w:rsidR="009E6721" w:rsidRPr="009E6721" w:rsidRDefault="009E6721" w:rsidP="009E6721">
      <w:pPr>
        <w:pStyle w:val="ConsPlusNormal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9E67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(в ред. </w:t>
      </w:r>
      <w:hyperlink r:id="rId27" w:history="1">
        <w:r w:rsidRPr="009E6721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Указа</w:t>
        </w:r>
      </w:hyperlink>
      <w:r w:rsidRPr="009E67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Президента Республики Беларусь от 23.04.1999 N 231)</w:t>
      </w:r>
    </w:p>
    <w:p w14:paraId="58F2FECF" w14:textId="77777777" w:rsidR="009E6721" w:rsidRPr="009E6721" w:rsidRDefault="009E6721" w:rsidP="009E672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E6721">
        <w:rPr>
          <w:rFonts w:ascii="Times New Roman" w:hAnsi="Times New Roman" w:cs="Times New Roman"/>
          <w:color w:val="000000" w:themeColor="text1"/>
          <w:sz w:val="30"/>
          <w:szCs w:val="30"/>
        </w:rPr>
        <w:t>3.1. утвердить:</w:t>
      </w:r>
    </w:p>
    <w:p w14:paraId="7D262111" w14:textId="77777777" w:rsidR="009E6721" w:rsidRPr="009E6721" w:rsidRDefault="009E6721" w:rsidP="009E672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E6721">
        <w:rPr>
          <w:rFonts w:ascii="Times New Roman" w:hAnsi="Times New Roman" w:cs="Times New Roman"/>
          <w:color w:val="000000" w:themeColor="text1"/>
          <w:sz w:val="30"/>
          <w:szCs w:val="30"/>
        </w:rPr>
        <w:t>положение о СЭЗ "Брест", в котором указать: точное название зоны; особенности ее специального правового режима; сроки функционирования зоны; цели и задачи, осуществляемые в ней; перечень, структуру и компетенцию органов управления и контроля зоны; способы их взаимодействия с другими государственными органами и субъектами хозяйствования, действующими в СЭЗ;</w:t>
      </w:r>
    </w:p>
    <w:p w14:paraId="3ACF802A" w14:textId="77777777" w:rsidR="009E6721" w:rsidRPr="009E6721" w:rsidRDefault="009E6721" w:rsidP="009E672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E6721">
        <w:rPr>
          <w:rFonts w:ascii="Times New Roman" w:hAnsi="Times New Roman" w:cs="Times New Roman"/>
          <w:color w:val="000000" w:themeColor="text1"/>
          <w:sz w:val="30"/>
          <w:szCs w:val="30"/>
        </w:rPr>
        <w:t>положение об Администрации СЭЗ "Брест";</w:t>
      </w:r>
    </w:p>
    <w:p w14:paraId="45748FD1" w14:textId="77777777" w:rsidR="009E6721" w:rsidRPr="009E6721" w:rsidRDefault="009E6721" w:rsidP="009E672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E6721">
        <w:rPr>
          <w:rFonts w:ascii="Times New Roman" w:hAnsi="Times New Roman" w:cs="Times New Roman"/>
          <w:color w:val="000000" w:themeColor="text1"/>
          <w:sz w:val="30"/>
          <w:szCs w:val="30"/>
        </w:rPr>
        <w:t>3.2. совместно с соответствующими местными органами управления и самоуправления, действующими на территории СЭЗ "Брест", решить вопрос о передаче в ведение Администрации этой зоны объектов, находящихся в республиканской и коммунальной собственности, в порядке, установленном законодательством.</w:t>
      </w:r>
    </w:p>
    <w:p w14:paraId="23BE267C" w14:textId="77777777" w:rsidR="009E6721" w:rsidRPr="009E6721" w:rsidRDefault="009E6721" w:rsidP="009E672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E6721">
        <w:rPr>
          <w:rFonts w:ascii="Times New Roman" w:hAnsi="Times New Roman" w:cs="Times New Roman"/>
          <w:color w:val="000000" w:themeColor="text1"/>
          <w:sz w:val="30"/>
          <w:szCs w:val="30"/>
        </w:rPr>
        <w:t>4. Предложить Национальному банку учредить в случае необходимости в СЭЗ "Брест" свои отделения и решить вопрос о лицензировании операций с иностранной валютой, осуществляемых банками (отделениями банков), расположенными на ее территории.</w:t>
      </w:r>
    </w:p>
    <w:p w14:paraId="50D7298E" w14:textId="77777777" w:rsidR="009E6721" w:rsidRPr="009E6721" w:rsidRDefault="009E6721" w:rsidP="009E672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E6721">
        <w:rPr>
          <w:rFonts w:ascii="Times New Roman" w:hAnsi="Times New Roman" w:cs="Times New Roman"/>
          <w:color w:val="000000" w:themeColor="text1"/>
          <w:sz w:val="30"/>
          <w:szCs w:val="30"/>
        </w:rPr>
        <w:t>5. Министерству по управлению государственным имуществом и приватизации совместно с Администрацией СЭЗ "Брест" в двухмесячный срок утвердить перечень объектов, находящихся в государственной собственности, подлежащих первоочередной приватизации на территории СЭЗ.</w:t>
      </w:r>
    </w:p>
    <w:p w14:paraId="69620380" w14:textId="77777777" w:rsidR="009E6721" w:rsidRPr="009E6721" w:rsidRDefault="009E6721" w:rsidP="009E672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E6721">
        <w:rPr>
          <w:rFonts w:ascii="Times New Roman" w:hAnsi="Times New Roman" w:cs="Times New Roman"/>
          <w:color w:val="000000" w:themeColor="text1"/>
          <w:sz w:val="30"/>
          <w:szCs w:val="30"/>
        </w:rPr>
        <w:t>6. Местным исполнительным и распорядительным органам, действующим на территории СЭЗ "Брест", делегировать Администрации СЭЗ полномочия, предусмотренные настоящим Указом, в том числе право на осуществление государственной регистрации субъектов хозяйствования, на предъявление искового заявления в суд о приостановлении или прекращении деятельности субъектов хозяйствования - резидентов зоны, а также деятельности их представительств в СЭЗ при нарушении ими требований законодательства.</w:t>
      </w:r>
    </w:p>
    <w:p w14:paraId="702D3A50" w14:textId="77777777" w:rsidR="009E6721" w:rsidRPr="009E6721" w:rsidRDefault="009E6721" w:rsidP="009E672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E6721">
        <w:rPr>
          <w:rFonts w:ascii="Times New Roman" w:hAnsi="Times New Roman" w:cs="Times New Roman"/>
          <w:color w:val="000000" w:themeColor="text1"/>
          <w:sz w:val="30"/>
          <w:szCs w:val="30"/>
        </w:rPr>
        <w:t>7. Настоящий Указ вступает в силу со дня его опубликования.</w:t>
      </w:r>
    </w:p>
    <w:p w14:paraId="1222EFB9" w14:textId="77777777" w:rsidR="009E6721" w:rsidRPr="009E6721" w:rsidRDefault="009E6721" w:rsidP="009E672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E6721" w:rsidRPr="009E6721" w14:paraId="49E29658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1534BF8" w14:textId="77777777" w:rsidR="009E6721" w:rsidRPr="009E6721" w:rsidRDefault="009E6721" w:rsidP="009E67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9E6721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3965909" w14:textId="77777777" w:rsidR="009E6721" w:rsidRPr="009E6721" w:rsidRDefault="009E6721" w:rsidP="009E6721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9E6721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А.Лукашенко</w:t>
            </w:r>
            <w:proofErr w:type="spellEnd"/>
          </w:p>
        </w:tc>
      </w:tr>
    </w:tbl>
    <w:p w14:paraId="14AE9346" w14:textId="77777777" w:rsidR="009E6721" w:rsidRDefault="009E6721" w:rsidP="009E672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854AE17" w14:textId="77777777" w:rsidR="009E6721" w:rsidRDefault="009E6721" w:rsidP="009E672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3A74AAC" w14:textId="77777777" w:rsidR="009E6721" w:rsidRPr="009E6721" w:rsidRDefault="009E6721" w:rsidP="009E672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E6721">
        <w:rPr>
          <w:rFonts w:ascii="Times New Roman" w:hAnsi="Times New Roman" w:cs="Times New Roman"/>
          <w:color w:val="000000" w:themeColor="text1"/>
          <w:sz w:val="30"/>
          <w:szCs w:val="30"/>
        </w:rPr>
        <w:t>Приложение</w:t>
      </w:r>
    </w:p>
    <w:p w14:paraId="33E889AB" w14:textId="77777777" w:rsidR="009E6721" w:rsidRPr="009E6721" w:rsidRDefault="009E6721" w:rsidP="009E672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AF62F26" w14:textId="77777777" w:rsidR="009D2EE9" w:rsidRPr="009E6721" w:rsidRDefault="009E6721" w:rsidP="009E672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E67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Исключено с 12 апреля 2022 года. - </w:t>
      </w:r>
      <w:hyperlink r:id="rId28" w:history="1">
        <w:r w:rsidRPr="009E6721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Указ</w:t>
        </w:r>
      </w:hyperlink>
      <w:r w:rsidRPr="009E67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Президента Республики Беларусь от 25.03.2022 N 119.</w:t>
      </w:r>
    </w:p>
    <w:sectPr w:rsidR="009D2EE9" w:rsidRPr="009E6721" w:rsidSect="006022A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32397" w14:textId="77777777" w:rsidR="00525389" w:rsidRDefault="00525389" w:rsidP="00DA1058">
      <w:pPr>
        <w:spacing w:after="0" w:line="240" w:lineRule="auto"/>
      </w:pPr>
      <w:r>
        <w:separator/>
      </w:r>
    </w:p>
  </w:endnote>
  <w:endnote w:type="continuationSeparator" w:id="0">
    <w:p w14:paraId="46B33C06" w14:textId="77777777" w:rsidR="00525389" w:rsidRDefault="00525389" w:rsidP="00DA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65389" w14:textId="77777777" w:rsidR="00525389" w:rsidRDefault="00525389" w:rsidP="00DA1058">
      <w:pPr>
        <w:spacing w:after="0" w:line="240" w:lineRule="auto"/>
      </w:pPr>
      <w:r>
        <w:separator/>
      </w:r>
    </w:p>
  </w:footnote>
  <w:footnote w:type="continuationSeparator" w:id="0">
    <w:p w14:paraId="745681B7" w14:textId="77777777" w:rsidR="00525389" w:rsidRDefault="00525389" w:rsidP="00DA10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721"/>
    <w:rsid w:val="000C44B6"/>
    <w:rsid w:val="00525389"/>
    <w:rsid w:val="006022A4"/>
    <w:rsid w:val="009D2EE9"/>
    <w:rsid w:val="009E6721"/>
    <w:rsid w:val="00DA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853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7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67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67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A1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1058"/>
  </w:style>
  <w:style w:type="paragraph" w:styleId="a5">
    <w:name w:val="footer"/>
    <w:basedOn w:val="a"/>
    <w:link w:val="a6"/>
    <w:uiPriority w:val="99"/>
    <w:unhideWhenUsed/>
    <w:rsid w:val="00DA1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1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545A0A7FBCA8F86A3BF875A0251A02AC490EE958A492E218B31F596AE94EC5A98216AD12A22DA5BDDC5B804842BC39C6519EEC9BFDC0BF0A902753p6AAM" TargetMode="External"/><Relationship Id="rId13" Type="http://schemas.openxmlformats.org/officeDocument/2006/relationships/hyperlink" Target="consultantplus://offline/ref=07545A0A7FBCA8F86A3BF875A0251A02AC490EE958A799E31DB1100460E117C9AB8519F205A564A9BCDC5B804040E33CD340C6E09CE5DEBE158C25516BpBADM" TargetMode="External"/><Relationship Id="rId18" Type="http://schemas.openxmlformats.org/officeDocument/2006/relationships/hyperlink" Target="consultantplus://offline/ref=07545A0A7FBCA8F86A3BF875A0251A02AC490EE958A79CE31AB5120460E117C9AB8519F205A564A9BCDC5B804141E33CD340C6E09CE5DEBE158C25516BpBADM" TargetMode="External"/><Relationship Id="rId26" Type="http://schemas.openxmlformats.org/officeDocument/2006/relationships/hyperlink" Target="consultantplus://offline/ref=07545A0A7FBCA8F86A3BF875A0251A02AC490EE958AF9AEF19B71F596AE94EC5A98216AD12A22DA5BDDC5B804942BC39C6519EEC9BFDC0BF0A902753p6AA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7545A0A7FBCA8F86A3BF875A0251A02AC490EE958A79EEA14B6140460E117C9AB8519F205A564A9BCDC5B80414FE33CD340C6E09CE5DEBE158C25516BpBADM" TargetMode="External"/><Relationship Id="rId7" Type="http://schemas.openxmlformats.org/officeDocument/2006/relationships/hyperlink" Target="consultantplus://offline/ref=07545A0A7FBCA8F86A3BF875A0251A02AC490EE958A492E91CB21F596AE94EC5A98216AD12A22DA5BDDC5B804442BC39C6519EEC9BFDC0BF0A902753p6AAM" TargetMode="External"/><Relationship Id="rId12" Type="http://schemas.openxmlformats.org/officeDocument/2006/relationships/hyperlink" Target="consultantplus://offline/ref=07545A0A7FBCA8F86A3BF875A0251A02AC490EE958A799E81FBD150460E117C9AB8519F205A564A9BCDC5B80414FE33CD340C6E09CE5DEBE158C25516BpBADM" TargetMode="External"/><Relationship Id="rId17" Type="http://schemas.openxmlformats.org/officeDocument/2006/relationships/hyperlink" Target="consultantplus://offline/ref=07545A0A7FBCA8F86A3BF875A0251A02AC490EE958A79DE31DBD140460E117C9AB8519F205A564A9BCDC5B804141E33CD340C6E09CE5DEBE158C25516BpBADM" TargetMode="External"/><Relationship Id="rId25" Type="http://schemas.openxmlformats.org/officeDocument/2006/relationships/hyperlink" Target="consultantplus://offline/ref=07545A0A7FBCA8F86A3BF875A0251A02AC490EE958A79DEE1FB4100460E117C9AB8519F205A564A9BCDC5B80434CE33CD340C6E09CE5DEBE158C25516BpBAD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7545A0A7FBCA8F86A3BF875A0251A02AC490EE958A79DEE1FB4100460E117C9AB8519F205A564A9BCDC5B80434CE33CD340C6E09CE5DEBE158C25516BpBADM" TargetMode="External"/><Relationship Id="rId20" Type="http://schemas.openxmlformats.org/officeDocument/2006/relationships/hyperlink" Target="consultantplus://offline/ref=07545A0A7FBCA8F86A3BF875A0251A02AC490EE958AF9AEF19B71F596AE94EC5A98216AD12A22DA5BDDC5B804642BC39C6519EEC9BFDC0BF0A902753p6AA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C701B804EB0BF586761E9AB4A6446136DDD0CE8E17CC546C7CFF07C82818C8AB4BBF53E8D31EA4A3226A390F1641EDD4B50959B15DC74C64B67B68o1A0M" TargetMode="External"/><Relationship Id="rId11" Type="http://schemas.openxmlformats.org/officeDocument/2006/relationships/hyperlink" Target="consultantplus://offline/ref=07545A0A7FBCA8F86A3BF875A0251A02AC490EE958A79AED15B5110460E117C9AB8519F205A564A9BCDC5B80414CE33CD340C6E09CE5DEBE158C25516BpBADM" TargetMode="External"/><Relationship Id="rId24" Type="http://schemas.openxmlformats.org/officeDocument/2006/relationships/hyperlink" Target="consultantplus://offline/ref=07545A0A7FBCA8F86A3BF875A0251A02AC490EE958A79DEE1FB4100460E117C9AB8519F205A564A9BCDC5B80434CE33CD340C6E09CE5DEBE158C25516BpBAD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07545A0A7FBCA8F86A3BF875A0251A02AC490EE958A79EEA14B6140460E117C9AB8519F205A564A9BCDC5B80414DE33CD340C6E09CE5DEBE158C25516BpBADM" TargetMode="External"/><Relationship Id="rId23" Type="http://schemas.openxmlformats.org/officeDocument/2006/relationships/hyperlink" Target="consultantplus://offline/ref=07545A0A7FBCA8F86A3BF875A0251A02AC490EE958A79EEA14B6140460E117C9AB8519F205A564A9BCDC5B804141E33CD340C6E09CE5DEBE158C25516BpBADM" TargetMode="External"/><Relationship Id="rId28" Type="http://schemas.openxmlformats.org/officeDocument/2006/relationships/hyperlink" Target="consultantplus://offline/ref=07545A0A7FBCA8F86A3BF875A0251A02AC490EE958A79CE31AB5120460E117C9AB8519F205A564A9BCDC5B804141E33CD340C6E09CE5DEBE158C25516BpBADM" TargetMode="External"/><Relationship Id="rId10" Type="http://schemas.openxmlformats.org/officeDocument/2006/relationships/hyperlink" Target="consultantplus://offline/ref=07545A0A7FBCA8F86A3BF875A0251A02AC490EE958AF9AEF19B71F596AE94EC5A98216AD12A22DA5BDDC5B804442BC39C6519EEC9BFDC0BF0A902753p6AAM" TargetMode="External"/><Relationship Id="rId19" Type="http://schemas.openxmlformats.org/officeDocument/2006/relationships/hyperlink" Target="consultantplus://offline/ref=07545A0A7FBCA8F86A3BF875A0251A02AC490EE958AF9AEF19B71F596AE94EC5A98216AD12A22DA5BDDC5B804742BC39C6519EEC9BFDC0BF0A902753p6AA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7545A0A7FBCA8F86A3BF875A0251A02AC490EE958A19FEC18B61F596AE94EC5A98216AD12A22DA5BDDC5B854142BC39C6519EEC9BFDC0BF0A902753p6AAM" TargetMode="External"/><Relationship Id="rId14" Type="http://schemas.openxmlformats.org/officeDocument/2006/relationships/hyperlink" Target="consultantplus://offline/ref=07545A0A7FBCA8F86A3BF875A0251A02AC490EE958A09AEC18B11F596AE94EC5A98216AD12A22DA5BDDC5B804442BC39C6519EEC9BFDC0BF0A902753p6AAM" TargetMode="External"/><Relationship Id="rId22" Type="http://schemas.openxmlformats.org/officeDocument/2006/relationships/hyperlink" Target="consultantplus://offline/ref=07545A0A7FBCA8F86A3BF875A0251A02AC490EE958A79CE31AB5120460E117C9AB8519F205A564A9BCDC5B804141E33CD340C6E09CE5DEBE158C25516BpBADM" TargetMode="External"/><Relationship Id="rId27" Type="http://schemas.openxmlformats.org/officeDocument/2006/relationships/hyperlink" Target="consultantplus://offline/ref=07545A0A7FBCA8F86A3BF875A0251A02AC490EE958A492E91CB21F596AE94EC5A98216AD12A22DA5BDDC5B804442BC39C6519EEC9BFDC0BF0A902753p6AA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2024-01-10T07:42:00Z</dcterms:created>
  <dcterms:modified xsi:type="dcterms:W3CDTF">2024-01-10T07:42:00Z</dcterms:modified>
</cp:coreProperties>
</file>