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2ECC5" w14:textId="362E4400" w:rsidR="00854881" w:rsidRPr="008539F2" w:rsidRDefault="008539F2" w:rsidP="007C3EB8">
      <w:pPr>
        <w:ind w:right="-284" w:firstLine="720"/>
        <w:jc w:val="both"/>
        <w:rPr>
          <w:b/>
          <w:sz w:val="30"/>
          <w:szCs w:val="30"/>
        </w:rPr>
      </w:pPr>
      <w:bookmarkStart w:id="0" w:name="_GoBack"/>
      <w:r w:rsidRPr="008539F2">
        <w:rPr>
          <w:b/>
          <w:sz w:val="30"/>
          <w:szCs w:val="30"/>
        </w:rPr>
        <w:t>О добровольном исполнении налоговых обязательств</w:t>
      </w:r>
    </w:p>
    <w:bookmarkEnd w:id="0"/>
    <w:p w14:paraId="27F37A6F" w14:textId="77777777" w:rsidR="008539F2" w:rsidRDefault="008539F2" w:rsidP="007C3EB8">
      <w:pPr>
        <w:ind w:right="-284" w:firstLine="720"/>
        <w:jc w:val="both"/>
        <w:rPr>
          <w:b/>
          <w:bCs/>
          <w:sz w:val="30"/>
          <w:szCs w:val="30"/>
        </w:rPr>
      </w:pPr>
    </w:p>
    <w:p w14:paraId="059E4005" w14:textId="77777777" w:rsidR="00854881" w:rsidRPr="00854881" w:rsidRDefault="00854881" w:rsidP="00854881">
      <w:pPr>
        <w:ind w:firstLine="709"/>
        <w:jc w:val="both"/>
        <w:rPr>
          <w:rFonts w:eastAsiaTheme="minorHAnsi"/>
          <w:sz w:val="30"/>
          <w:szCs w:val="30"/>
        </w:rPr>
      </w:pPr>
      <w:r w:rsidRPr="00854881">
        <w:rPr>
          <w:rFonts w:eastAsiaTheme="minorHAnsi"/>
          <w:sz w:val="30"/>
          <w:szCs w:val="30"/>
        </w:rPr>
        <w:t>Министерством по налогам и сборам проводится целенаправленная работа по созданию условий, стимулирующих добровольное исполнение налоговых обязательств.</w:t>
      </w:r>
    </w:p>
    <w:p w14:paraId="230ABD42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30"/>
          <w:szCs w:val="30"/>
          <w:u w:val="single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>На протяжении ряда лет основной акцент в контрольной работе делается на профилактику, упреждение и самостоятельное устранение плательщиками нарушений. Превал</w:t>
      </w:r>
      <w:r w:rsidRPr="00854881">
        <w:rPr>
          <w:rFonts w:eastAsiaTheme="minorHAnsi"/>
          <w:bCs/>
          <w:sz w:val="30"/>
          <w:szCs w:val="30"/>
          <w:lang w:eastAsia="en-US"/>
        </w:rPr>
        <w:t xml:space="preserve">ирующей формой контрольной работы является камеральный контроль, который позволяет на основании анализа имеющейся в налоговых органах информации выявлять нарушения у плательщиков, уведомлять их об этом, предоставляя возможность </w:t>
      </w:r>
      <w:r w:rsidRPr="00854881">
        <w:rPr>
          <w:rFonts w:eastAsiaTheme="minorHAnsi"/>
          <w:bCs/>
          <w:sz w:val="30"/>
          <w:szCs w:val="30"/>
          <w:u w:val="single"/>
          <w:lang w:eastAsia="en-US"/>
        </w:rPr>
        <w:t>добровольно уточнить</w:t>
      </w:r>
      <w:r w:rsidRPr="00854881">
        <w:rPr>
          <w:rFonts w:eastAsiaTheme="minorHAnsi"/>
          <w:bCs/>
          <w:sz w:val="30"/>
          <w:szCs w:val="30"/>
          <w:lang w:eastAsia="en-US"/>
        </w:rPr>
        <w:t xml:space="preserve"> свои налоговые обязательства и самостоятельно доплатить налоги в бюджет </w:t>
      </w:r>
      <w:r w:rsidRPr="00854881">
        <w:rPr>
          <w:rFonts w:eastAsiaTheme="minorHAnsi"/>
          <w:bCs/>
          <w:sz w:val="30"/>
          <w:szCs w:val="30"/>
          <w:u w:val="single"/>
          <w:lang w:eastAsia="en-US"/>
        </w:rPr>
        <w:t xml:space="preserve">без привлечения к административной ответственности. </w:t>
      </w:r>
    </w:p>
    <w:p w14:paraId="6E0B64B7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>При проведении контрольно-аналитических мероприятий налоговые органы исходят из принципа презумпции добросовестности (</w:t>
      </w:r>
      <w:r w:rsidRPr="00854881">
        <w:rPr>
          <w:rFonts w:eastAsiaTheme="minorHAnsi"/>
          <w:i/>
          <w:sz w:val="30"/>
          <w:szCs w:val="30"/>
          <w:lang w:eastAsia="en-US"/>
        </w:rPr>
        <w:t>плательщик налогов, сборов (пошлин) признается добросовестным, пока иное не будет доказано на основании документально подтвержденных сведений</w:t>
      </w:r>
      <w:r w:rsidRPr="00854881">
        <w:rPr>
          <w:rFonts w:eastAsiaTheme="minorHAnsi"/>
          <w:sz w:val="30"/>
          <w:szCs w:val="30"/>
          <w:lang w:eastAsia="en-US"/>
        </w:rPr>
        <w:t xml:space="preserve">). В связи с чем плательщик вправе </w:t>
      </w:r>
      <w:r w:rsidRPr="00854881">
        <w:rPr>
          <w:rFonts w:eastAsiaTheme="minorHAnsi"/>
          <w:sz w:val="30"/>
          <w:szCs w:val="30"/>
          <w:u w:val="single"/>
          <w:lang w:eastAsia="en-US"/>
        </w:rPr>
        <w:t>до назначения проверки самостоятельно произвести корректировку</w:t>
      </w:r>
      <w:r w:rsidRPr="00854881">
        <w:rPr>
          <w:rFonts w:eastAsiaTheme="minorHAnsi"/>
          <w:sz w:val="30"/>
          <w:szCs w:val="30"/>
          <w:lang w:eastAsia="en-US"/>
        </w:rPr>
        <w:t xml:space="preserve"> налоговой базы и (или) суммы подлежащего уплате (зачету, возврату) налога (сбора) (пункт 6 статьи 33 Налогового кодекса Республики Беларусь (далее – Кодекс)) и представить соответствующие налоговые декларации с внесенными изменениями и дополнениями (далее – уточненные декларации).</w:t>
      </w:r>
    </w:p>
    <w:p w14:paraId="4623B538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854881">
        <w:rPr>
          <w:rFonts w:eastAsiaTheme="minorHAnsi"/>
          <w:i/>
          <w:sz w:val="30"/>
          <w:szCs w:val="30"/>
          <w:lang w:eastAsia="en-US"/>
        </w:rPr>
        <w:t xml:space="preserve">С анализом практики правоприменения положений пункта 4 статьи 33 Кодекса можно ознакомиться по ссылке 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https</w:t>
      </w:r>
      <w:r w:rsidRPr="00854881">
        <w:rPr>
          <w:rFonts w:eastAsiaTheme="minorHAnsi"/>
          <w:i/>
          <w:sz w:val="30"/>
          <w:szCs w:val="30"/>
          <w:lang w:eastAsia="en-US"/>
        </w:rPr>
        <w:t>://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www</w:t>
      </w:r>
      <w:r w:rsidRPr="00854881">
        <w:rPr>
          <w:rFonts w:eastAsiaTheme="minorHAnsi"/>
          <w:i/>
          <w:sz w:val="30"/>
          <w:szCs w:val="30"/>
          <w:lang w:eastAsia="en-US"/>
        </w:rPr>
        <w:t>.</w:t>
      </w:r>
      <w:proofErr w:type="spellStart"/>
      <w:r w:rsidRPr="00854881">
        <w:rPr>
          <w:rFonts w:eastAsiaTheme="minorHAnsi"/>
          <w:i/>
          <w:sz w:val="30"/>
          <w:szCs w:val="30"/>
          <w:lang w:val="en-US" w:eastAsia="en-US"/>
        </w:rPr>
        <w:t>nalog</w:t>
      </w:r>
      <w:proofErr w:type="spellEnd"/>
      <w:r w:rsidRPr="00854881">
        <w:rPr>
          <w:rFonts w:eastAsiaTheme="minorHAnsi"/>
          <w:i/>
          <w:sz w:val="30"/>
          <w:szCs w:val="30"/>
          <w:lang w:eastAsia="en-US"/>
        </w:rPr>
        <w:t>.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gov</w:t>
      </w:r>
      <w:r w:rsidRPr="00854881">
        <w:rPr>
          <w:rFonts w:eastAsiaTheme="minorHAnsi"/>
          <w:i/>
          <w:sz w:val="30"/>
          <w:szCs w:val="30"/>
          <w:lang w:eastAsia="en-US"/>
        </w:rPr>
        <w:t>.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by</w:t>
      </w:r>
      <w:r w:rsidRPr="00854881">
        <w:rPr>
          <w:rFonts w:eastAsiaTheme="minorHAnsi"/>
          <w:i/>
          <w:sz w:val="30"/>
          <w:szCs w:val="30"/>
          <w:lang w:eastAsia="en-US"/>
        </w:rPr>
        <w:t>/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clarifications</w:t>
      </w:r>
      <w:r w:rsidRPr="00854881">
        <w:rPr>
          <w:rFonts w:eastAsiaTheme="minorHAnsi"/>
          <w:i/>
          <w:sz w:val="30"/>
          <w:szCs w:val="30"/>
          <w:lang w:eastAsia="en-US"/>
        </w:rPr>
        <w:t>/</w:t>
      </w:r>
      <w:r w:rsidRPr="00854881">
        <w:rPr>
          <w:rFonts w:eastAsiaTheme="minorHAnsi"/>
          <w:i/>
          <w:sz w:val="30"/>
          <w:szCs w:val="30"/>
          <w:lang w:val="en-US" w:eastAsia="en-US"/>
        </w:rPr>
        <w:t>comments</w:t>
      </w:r>
      <w:r w:rsidRPr="00854881">
        <w:rPr>
          <w:rFonts w:eastAsiaTheme="minorHAnsi"/>
          <w:i/>
          <w:sz w:val="30"/>
          <w:szCs w:val="30"/>
          <w:lang w:eastAsia="en-US"/>
        </w:rPr>
        <w:t>/17825/.</w:t>
      </w:r>
    </w:p>
    <w:p w14:paraId="62EBFF2E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После исполнения налогового обязательства плательщик вправе ходатайствовать об </w:t>
      </w:r>
      <w:r w:rsidRPr="00854881">
        <w:rPr>
          <w:rFonts w:eastAsiaTheme="minorHAnsi"/>
          <w:sz w:val="30"/>
          <w:szCs w:val="30"/>
          <w:u w:val="single"/>
          <w:lang w:eastAsia="en-US"/>
        </w:rPr>
        <w:t>освобождении от уплаты пеней</w:t>
      </w:r>
      <w:r w:rsidRPr="00854881">
        <w:rPr>
          <w:rFonts w:eastAsiaTheme="minorHAnsi"/>
          <w:sz w:val="30"/>
          <w:szCs w:val="30"/>
          <w:lang w:eastAsia="en-US"/>
        </w:rPr>
        <w:t xml:space="preserve"> в порядке, установленном Указом Президента Республики Беларусь от 23.07.2015 № 340 «О порядке освобождения юридических лиц и индивидуальных предпринимателей от административных взысканий и уплаты пеней». </w:t>
      </w:r>
    </w:p>
    <w:p w14:paraId="12A97FC0" w14:textId="77777777" w:rsidR="00854881" w:rsidRPr="00854881" w:rsidRDefault="00854881" w:rsidP="00854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В случае </w:t>
      </w:r>
      <w:r w:rsidRPr="00854881">
        <w:rPr>
          <w:rFonts w:eastAsiaTheme="minorHAnsi"/>
          <w:sz w:val="30"/>
          <w:szCs w:val="30"/>
          <w:u w:val="single"/>
          <w:lang w:eastAsia="en-US"/>
        </w:rPr>
        <w:t>невозможности единовременной уплаты</w:t>
      </w:r>
      <w:r w:rsidRPr="00854881">
        <w:rPr>
          <w:rFonts w:eastAsiaTheme="minorHAnsi"/>
          <w:sz w:val="30"/>
          <w:szCs w:val="30"/>
          <w:lang w:eastAsia="en-US"/>
        </w:rPr>
        <w:t xml:space="preserve"> налогов (сборов), пеней, исчисленных (начисленных) в связи с представлением уточненных деклараций, плательщику может быть </w:t>
      </w:r>
      <w:r w:rsidRPr="00854881">
        <w:rPr>
          <w:rFonts w:eastAsiaTheme="minorHAnsi"/>
          <w:sz w:val="30"/>
          <w:szCs w:val="30"/>
          <w:u w:val="single"/>
          <w:lang w:eastAsia="en-US"/>
        </w:rPr>
        <w:t>изменен срок их уплаты</w:t>
      </w:r>
      <w:r w:rsidRPr="00854881">
        <w:rPr>
          <w:rFonts w:eastAsiaTheme="minorHAnsi"/>
          <w:sz w:val="30"/>
          <w:szCs w:val="30"/>
          <w:lang w:eastAsia="en-US"/>
        </w:rPr>
        <w:t xml:space="preserve"> в форме: </w:t>
      </w:r>
    </w:p>
    <w:p w14:paraId="0B969BC8" w14:textId="77777777" w:rsidR="00854881" w:rsidRPr="00854881" w:rsidRDefault="00F670C7" w:rsidP="00854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hyperlink r:id="rId8" w:history="1">
        <w:r w:rsidR="00854881" w:rsidRPr="00854881">
          <w:rPr>
            <w:rFonts w:eastAsiaTheme="minorHAnsi"/>
            <w:sz w:val="30"/>
            <w:szCs w:val="30"/>
            <w:lang w:eastAsia="en-US"/>
          </w:rPr>
          <w:t>отсрочки</w:t>
        </w:r>
      </w:hyperlink>
      <w:r w:rsidR="00854881" w:rsidRPr="00854881">
        <w:rPr>
          <w:rFonts w:eastAsiaTheme="minorHAnsi"/>
          <w:sz w:val="30"/>
          <w:szCs w:val="30"/>
          <w:lang w:eastAsia="en-US"/>
        </w:rPr>
        <w:t xml:space="preserve"> с единовременной уплатой сумм налогов (сборов), пеней (далее - отсрочка) - на срок не более одного года;</w:t>
      </w:r>
    </w:p>
    <w:p w14:paraId="2BE2EF85" w14:textId="77777777" w:rsidR="00854881" w:rsidRPr="00854881" w:rsidRDefault="00854881" w:rsidP="00854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>рассрочки с поэтапной уплатой (ежемесячно или ежеквартально равными долями) сумм задолженности по налогам (сбор), пеням (далее - рассрочка) - на срок не более одного года;</w:t>
      </w:r>
    </w:p>
    <w:p w14:paraId="3C0B8D12" w14:textId="77777777" w:rsidR="00854881" w:rsidRPr="00854881" w:rsidRDefault="00854881" w:rsidP="00854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lastRenderedPageBreak/>
        <w:t>отсрочки с последующей рассрочкой - на срок не более двух лет.</w:t>
      </w:r>
    </w:p>
    <w:p w14:paraId="222FB785" w14:textId="77777777" w:rsidR="00854881" w:rsidRPr="00854881" w:rsidRDefault="00854881" w:rsidP="008548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Порядок принятия решений о предоставлении отсрочки и (или) рассрочки регламентирован в главе 5 Кодекса. </w:t>
      </w:r>
    </w:p>
    <w:p w14:paraId="1BA023D7" w14:textId="77777777" w:rsidR="00854881" w:rsidRPr="00854881" w:rsidRDefault="00854881" w:rsidP="00854881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 </w:t>
      </w:r>
    </w:p>
    <w:p w14:paraId="698B9D42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  </w:t>
      </w:r>
    </w:p>
    <w:p w14:paraId="2C1CE8FC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6C22D69F" w14:textId="77777777" w:rsidR="00854881" w:rsidRPr="00854881" w:rsidRDefault="00854881" w:rsidP="00854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4881">
        <w:rPr>
          <w:rFonts w:eastAsiaTheme="minorHAnsi"/>
          <w:sz w:val="30"/>
          <w:szCs w:val="30"/>
          <w:lang w:eastAsia="en-US"/>
        </w:rPr>
        <w:t xml:space="preserve"> </w:t>
      </w:r>
    </w:p>
    <w:p w14:paraId="0F90921E" w14:textId="77777777" w:rsidR="00854881" w:rsidRPr="00854881" w:rsidRDefault="00854881" w:rsidP="00854881">
      <w:pPr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</w:p>
    <w:p w14:paraId="38424238" w14:textId="77777777" w:rsidR="00854881" w:rsidRPr="00854881" w:rsidRDefault="00854881" w:rsidP="00854881">
      <w:pPr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</w:p>
    <w:p w14:paraId="248E63FA" w14:textId="77777777" w:rsidR="00854881" w:rsidRDefault="00854881" w:rsidP="007C3EB8">
      <w:pPr>
        <w:ind w:right="-284" w:firstLine="720"/>
        <w:jc w:val="both"/>
        <w:rPr>
          <w:b/>
          <w:bCs/>
          <w:sz w:val="30"/>
          <w:szCs w:val="30"/>
        </w:rPr>
      </w:pPr>
    </w:p>
    <w:sectPr w:rsidR="00854881" w:rsidSect="00B57818">
      <w:headerReference w:type="default" r:id="rId9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EAAEA" w14:textId="77777777" w:rsidR="00F670C7" w:rsidRDefault="00F670C7" w:rsidP="00B57818">
      <w:r>
        <w:separator/>
      </w:r>
    </w:p>
  </w:endnote>
  <w:endnote w:type="continuationSeparator" w:id="0">
    <w:p w14:paraId="01758F08" w14:textId="77777777" w:rsidR="00F670C7" w:rsidRDefault="00F670C7" w:rsidP="00B5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B826" w14:textId="77777777" w:rsidR="00F670C7" w:rsidRDefault="00F670C7" w:rsidP="00B57818">
      <w:r>
        <w:separator/>
      </w:r>
    </w:p>
  </w:footnote>
  <w:footnote w:type="continuationSeparator" w:id="0">
    <w:p w14:paraId="65D57529" w14:textId="77777777" w:rsidR="00F670C7" w:rsidRDefault="00F670C7" w:rsidP="00B5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0448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2CAF2A0" w14:textId="121AF00E" w:rsidR="00B57818" w:rsidRPr="00B57818" w:rsidRDefault="00B57818">
        <w:pPr>
          <w:pStyle w:val="a5"/>
          <w:jc w:val="center"/>
          <w:rPr>
            <w:sz w:val="28"/>
            <w:szCs w:val="28"/>
          </w:rPr>
        </w:pPr>
        <w:r w:rsidRPr="00B57818">
          <w:rPr>
            <w:sz w:val="28"/>
            <w:szCs w:val="28"/>
          </w:rPr>
          <w:fldChar w:fldCharType="begin"/>
        </w:r>
        <w:r w:rsidRPr="00B57818">
          <w:rPr>
            <w:sz w:val="28"/>
            <w:szCs w:val="28"/>
          </w:rPr>
          <w:instrText>PAGE   \* MERGEFORMAT</w:instrText>
        </w:r>
        <w:r w:rsidRPr="00B57818">
          <w:rPr>
            <w:sz w:val="28"/>
            <w:szCs w:val="28"/>
          </w:rPr>
          <w:fldChar w:fldCharType="separate"/>
        </w:r>
        <w:r w:rsidR="002B073E">
          <w:rPr>
            <w:noProof/>
            <w:sz w:val="28"/>
            <w:szCs w:val="28"/>
          </w:rPr>
          <w:t>2</w:t>
        </w:r>
        <w:r w:rsidRPr="00B57818">
          <w:rPr>
            <w:sz w:val="28"/>
            <w:szCs w:val="28"/>
          </w:rPr>
          <w:fldChar w:fldCharType="end"/>
        </w:r>
      </w:p>
    </w:sdtContent>
  </w:sdt>
  <w:p w14:paraId="5ECAB3B3" w14:textId="77777777" w:rsidR="00B57818" w:rsidRDefault="00B578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20C"/>
    <w:multiLevelType w:val="hybridMultilevel"/>
    <w:tmpl w:val="D8B8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043B"/>
    <w:multiLevelType w:val="multilevel"/>
    <w:tmpl w:val="067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13EB4"/>
    <w:multiLevelType w:val="hybridMultilevel"/>
    <w:tmpl w:val="7EA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0"/>
    <w:rsid w:val="00023CE0"/>
    <w:rsid w:val="00040284"/>
    <w:rsid w:val="00062010"/>
    <w:rsid w:val="0007669A"/>
    <w:rsid w:val="00076B74"/>
    <w:rsid w:val="00091BB0"/>
    <w:rsid w:val="000B189F"/>
    <w:rsid w:val="000D2215"/>
    <w:rsid w:val="000D3971"/>
    <w:rsid w:val="0011228F"/>
    <w:rsid w:val="00112885"/>
    <w:rsid w:val="00123E19"/>
    <w:rsid w:val="00130675"/>
    <w:rsid w:val="001563D0"/>
    <w:rsid w:val="00173781"/>
    <w:rsid w:val="001E4DF4"/>
    <w:rsid w:val="001E5D4D"/>
    <w:rsid w:val="00201633"/>
    <w:rsid w:val="00214CA4"/>
    <w:rsid w:val="00257155"/>
    <w:rsid w:val="00283CDD"/>
    <w:rsid w:val="002B073E"/>
    <w:rsid w:val="002B5B81"/>
    <w:rsid w:val="00302207"/>
    <w:rsid w:val="00317862"/>
    <w:rsid w:val="003238F4"/>
    <w:rsid w:val="003507BC"/>
    <w:rsid w:val="0038006A"/>
    <w:rsid w:val="0038593D"/>
    <w:rsid w:val="003E1250"/>
    <w:rsid w:val="003E7F11"/>
    <w:rsid w:val="00401BBB"/>
    <w:rsid w:val="004431DE"/>
    <w:rsid w:val="00461EFC"/>
    <w:rsid w:val="00464247"/>
    <w:rsid w:val="004715CA"/>
    <w:rsid w:val="0048536A"/>
    <w:rsid w:val="00490394"/>
    <w:rsid w:val="00490EA7"/>
    <w:rsid w:val="004C6ADE"/>
    <w:rsid w:val="004E1630"/>
    <w:rsid w:val="0052495C"/>
    <w:rsid w:val="00536CEB"/>
    <w:rsid w:val="005419C8"/>
    <w:rsid w:val="0054720B"/>
    <w:rsid w:val="005713DD"/>
    <w:rsid w:val="005928DF"/>
    <w:rsid w:val="005B1CE3"/>
    <w:rsid w:val="00620544"/>
    <w:rsid w:val="00634FC6"/>
    <w:rsid w:val="00651B9D"/>
    <w:rsid w:val="00665E3C"/>
    <w:rsid w:val="006679B5"/>
    <w:rsid w:val="0067309F"/>
    <w:rsid w:val="00674A38"/>
    <w:rsid w:val="006B52B8"/>
    <w:rsid w:val="006C729B"/>
    <w:rsid w:val="0070133A"/>
    <w:rsid w:val="00716233"/>
    <w:rsid w:val="00757AE8"/>
    <w:rsid w:val="00771FD5"/>
    <w:rsid w:val="00797DA9"/>
    <w:rsid w:val="007A1C47"/>
    <w:rsid w:val="007B32A2"/>
    <w:rsid w:val="007C3EB8"/>
    <w:rsid w:val="007D47D6"/>
    <w:rsid w:val="007D4C4D"/>
    <w:rsid w:val="007F26AD"/>
    <w:rsid w:val="00803B6F"/>
    <w:rsid w:val="00811C6E"/>
    <w:rsid w:val="00831397"/>
    <w:rsid w:val="00833351"/>
    <w:rsid w:val="008529A3"/>
    <w:rsid w:val="008539F2"/>
    <w:rsid w:val="00854881"/>
    <w:rsid w:val="0086726F"/>
    <w:rsid w:val="008B65EA"/>
    <w:rsid w:val="008C5C02"/>
    <w:rsid w:val="008E1035"/>
    <w:rsid w:val="008F1BAD"/>
    <w:rsid w:val="008F7594"/>
    <w:rsid w:val="009001AF"/>
    <w:rsid w:val="009029C8"/>
    <w:rsid w:val="00937DB5"/>
    <w:rsid w:val="00964FD2"/>
    <w:rsid w:val="00974842"/>
    <w:rsid w:val="00975746"/>
    <w:rsid w:val="009806CF"/>
    <w:rsid w:val="00982E5A"/>
    <w:rsid w:val="00984F39"/>
    <w:rsid w:val="009C0CF8"/>
    <w:rsid w:val="009C4441"/>
    <w:rsid w:val="009E1951"/>
    <w:rsid w:val="009F093B"/>
    <w:rsid w:val="00A44485"/>
    <w:rsid w:val="00A471A4"/>
    <w:rsid w:val="00A503AD"/>
    <w:rsid w:val="00A54C56"/>
    <w:rsid w:val="00A86D17"/>
    <w:rsid w:val="00A926B9"/>
    <w:rsid w:val="00AA6501"/>
    <w:rsid w:val="00AB2D4E"/>
    <w:rsid w:val="00AC04A2"/>
    <w:rsid w:val="00AE1EC0"/>
    <w:rsid w:val="00B145BF"/>
    <w:rsid w:val="00B16598"/>
    <w:rsid w:val="00B57818"/>
    <w:rsid w:val="00B70EDB"/>
    <w:rsid w:val="00BB7D67"/>
    <w:rsid w:val="00BC3727"/>
    <w:rsid w:val="00BC4B86"/>
    <w:rsid w:val="00BC6739"/>
    <w:rsid w:val="00BE1161"/>
    <w:rsid w:val="00BE3CDF"/>
    <w:rsid w:val="00BF6483"/>
    <w:rsid w:val="00C22DC9"/>
    <w:rsid w:val="00C25C03"/>
    <w:rsid w:val="00C33342"/>
    <w:rsid w:val="00C5239B"/>
    <w:rsid w:val="00C95B88"/>
    <w:rsid w:val="00C96599"/>
    <w:rsid w:val="00CC16A1"/>
    <w:rsid w:val="00CC38A3"/>
    <w:rsid w:val="00CD6F55"/>
    <w:rsid w:val="00CE4924"/>
    <w:rsid w:val="00D10405"/>
    <w:rsid w:val="00D247E7"/>
    <w:rsid w:val="00D24E63"/>
    <w:rsid w:val="00D47D74"/>
    <w:rsid w:val="00D672DD"/>
    <w:rsid w:val="00D72AFD"/>
    <w:rsid w:val="00D85150"/>
    <w:rsid w:val="00DD0ABA"/>
    <w:rsid w:val="00DF3B95"/>
    <w:rsid w:val="00DF7B3E"/>
    <w:rsid w:val="00E03FC8"/>
    <w:rsid w:val="00E134C2"/>
    <w:rsid w:val="00E6009E"/>
    <w:rsid w:val="00E85BBA"/>
    <w:rsid w:val="00E874DD"/>
    <w:rsid w:val="00EB52FE"/>
    <w:rsid w:val="00EE3D6F"/>
    <w:rsid w:val="00F05A24"/>
    <w:rsid w:val="00F14CA2"/>
    <w:rsid w:val="00F633AA"/>
    <w:rsid w:val="00F670C7"/>
    <w:rsid w:val="00F72F24"/>
    <w:rsid w:val="00FE5EBD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5F9CF"/>
  <w15:chartTrackingRefBased/>
  <w15:docId w15:val="{E81B04DA-5A11-4801-B2AA-1A94E64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EB8"/>
  </w:style>
  <w:style w:type="paragraph" w:styleId="1">
    <w:name w:val="heading 1"/>
    <w:basedOn w:val="a"/>
    <w:link w:val="10"/>
    <w:uiPriority w:val="9"/>
    <w:qFormat/>
    <w:rsid w:val="002016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57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1DE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9C444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01633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72AFD"/>
  </w:style>
  <w:style w:type="paragraph" w:customStyle="1" w:styleId="1KGK91">
    <w:name w:val="1KG=K91"/>
    <w:rsid w:val="00E6009E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a5">
    <w:name w:val="header"/>
    <w:basedOn w:val="a"/>
    <w:link w:val="a6"/>
    <w:uiPriority w:val="99"/>
    <w:rsid w:val="00B5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7818"/>
  </w:style>
  <w:style w:type="paragraph" w:styleId="a7">
    <w:name w:val="footer"/>
    <w:basedOn w:val="a"/>
    <w:link w:val="a8"/>
    <w:rsid w:val="00B5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7818"/>
  </w:style>
  <w:style w:type="character" w:styleId="a9">
    <w:name w:val="annotation reference"/>
    <w:basedOn w:val="a0"/>
    <w:rsid w:val="00C95B88"/>
    <w:rPr>
      <w:sz w:val="16"/>
      <w:szCs w:val="16"/>
    </w:rPr>
  </w:style>
  <w:style w:type="paragraph" w:styleId="aa">
    <w:name w:val="annotation text"/>
    <w:basedOn w:val="a"/>
    <w:link w:val="ab"/>
    <w:rsid w:val="00C95B88"/>
  </w:style>
  <w:style w:type="character" w:customStyle="1" w:styleId="ab">
    <w:name w:val="Текст примечания Знак"/>
    <w:basedOn w:val="a0"/>
    <w:link w:val="aa"/>
    <w:rsid w:val="00C95B88"/>
  </w:style>
  <w:style w:type="paragraph" w:styleId="ac">
    <w:name w:val="annotation subject"/>
    <w:basedOn w:val="aa"/>
    <w:next w:val="aa"/>
    <w:link w:val="ad"/>
    <w:rsid w:val="00C95B88"/>
    <w:rPr>
      <w:b/>
      <w:bCs/>
    </w:rPr>
  </w:style>
  <w:style w:type="character" w:customStyle="1" w:styleId="ad">
    <w:name w:val="Тема примечания Знак"/>
    <w:basedOn w:val="ab"/>
    <w:link w:val="ac"/>
    <w:rsid w:val="00C95B88"/>
    <w:rPr>
      <w:b/>
      <w:bCs/>
    </w:rPr>
  </w:style>
  <w:style w:type="character" w:customStyle="1" w:styleId="30">
    <w:name w:val="Заголовок 3 Знак"/>
    <w:basedOn w:val="a0"/>
    <w:link w:val="3"/>
    <w:semiHidden/>
    <w:rsid w:val="002571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 Spacing"/>
    <w:uiPriority w:val="1"/>
    <w:qFormat/>
    <w:rsid w:val="006B52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65888D08A956CF14109FDF944ACE4E33F4028217B985AFEB2DE96B8CEBF0B6B7511512193CDB1A487AFC58C5C698A4F3CB1785655009B9CD62F54694Dp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72;&#1087;&#1082;&#1072;\&#1092;&#1086;&#1088;&#1084;&#1091;&#1083;&#1103;&#1088;%20&#1079;&#1072;&#1103;&#1074;&#1082;&#1072;%20&#1085;&#1072;%20&#1089;&#1072;&#1081;&#1090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C7A6-B8BA-435C-9778-0F7C4085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формуляр заявка на сайт 2022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mns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ЗНН</dc:creator>
  <cp:keywords/>
  <cp:lastModifiedBy>Ширибало Алина Николаевна</cp:lastModifiedBy>
  <cp:revision>2</cp:revision>
  <cp:lastPrinted>2023-10-06T08:33:00Z</cp:lastPrinted>
  <dcterms:created xsi:type="dcterms:W3CDTF">2023-10-12T08:58:00Z</dcterms:created>
  <dcterms:modified xsi:type="dcterms:W3CDTF">2023-10-12T08:58:00Z</dcterms:modified>
</cp:coreProperties>
</file>