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C7FE7" w14:textId="7C43B387" w:rsidR="00B249BF" w:rsidRPr="00AE5710" w:rsidRDefault="00725425" w:rsidP="00A561C2">
      <w:pPr>
        <w:spacing w:after="0" w:line="240" w:lineRule="auto"/>
        <w:jc w:val="center"/>
        <w:rPr>
          <w:rFonts w:ascii="Times New Roman" w:hAnsi="Times New Roman" w:cs="Times New Roman"/>
          <w:b/>
          <w:sz w:val="30"/>
          <w:szCs w:val="30"/>
          <w:shd w:val="clear" w:color="auto" w:fill="FFFFFF"/>
        </w:rPr>
      </w:pPr>
      <w:r w:rsidRPr="00AE5710">
        <w:rPr>
          <w:rFonts w:ascii="Times New Roman" w:hAnsi="Times New Roman" w:cs="Times New Roman"/>
          <w:b/>
          <w:sz w:val="30"/>
          <w:szCs w:val="30"/>
          <w:shd w:val="clear" w:color="auto" w:fill="FFFFFF"/>
        </w:rPr>
        <w:t xml:space="preserve">Комментарий </w:t>
      </w:r>
    </w:p>
    <w:p w14:paraId="57F386FA" w14:textId="19679A29" w:rsidR="00EB4BAE" w:rsidRPr="00AE5710" w:rsidRDefault="00725425" w:rsidP="00EB4BAE">
      <w:pPr>
        <w:spacing w:after="0" w:line="240" w:lineRule="auto"/>
        <w:jc w:val="center"/>
        <w:rPr>
          <w:rFonts w:ascii="Times New Roman" w:hAnsi="Times New Roman" w:cs="Times New Roman"/>
          <w:b/>
          <w:sz w:val="30"/>
          <w:szCs w:val="30"/>
          <w:shd w:val="clear" w:color="auto" w:fill="FFFFFF"/>
        </w:rPr>
      </w:pPr>
      <w:r w:rsidRPr="00AE5710">
        <w:rPr>
          <w:rFonts w:ascii="Times New Roman" w:hAnsi="Times New Roman" w:cs="Times New Roman"/>
          <w:b/>
          <w:sz w:val="30"/>
          <w:szCs w:val="30"/>
          <w:shd w:val="clear" w:color="auto" w:fill="FFFFFF"/>
        </w:rPr>
        <w:t xml:space="preserve">к Закону Республики Беларусь </w:t>
      </w:r>
      <w:r w:rsidR="00AE5710" w:rsidRPr="00AE5710">
        <w:rPr>
          <w:rFonts w:ascii="Times New Roman" w:hAnsi="Times New Roman" w:cs="Times New Roman"/>
          <w:b/>
          <w:sz w:val="30"/>
          <w:szCs w:val="30"/>
          <w:shd w:val="clear" w:color="auto" w:fill="FFFFFF"/>
        </w:rPr>
        <w:t>от 27 декабря 2023 г. № 327-З</w:t>
      </w:r>
      <w:r w:rsidR="00AE5710" w:rsidRPr="00AE5710">
        <w:rPr>
          <w:rFonts w:ascii="Times New Roman" w:hAnsi="Times New Roman" w:cs="Times New Roman"/>
          <w:b/>
          <w:sz w:val="30"/>
          <w:szCs w:val="30"/>
          <w:shd w:val="clear" w:color="auto" w:fill="FFFFFF"/>
        </w:rPr>
        <w:t xml:space="preserve"> </w:t>
      </w:r>
      <w:r w:rsidRPr="00AE5710">
        <w:rPr>
          <w:rFonts w:ascii="Times New Roman" w:hAnsi="Times New Roman" w:cs="Times New Roman"/>
          <w:b/>
          <w:sz w:val="30"/>
          <w:szCs w:val="30"/>
          <w:shd w:val="clear" w:color="auto" w:fill="FFFFFF"/>
        </w:rPr>
        <w:t xml:space="preserve">«Об изменении </w:t>
      </w:r>
      <w:r w:rsidR="00A561C2" w:rsidRPr="00AE5710">
        <w:rPr>
          <w:rFonts w:ascii="Times New Roman" w:hAnsi="Times New Roman" w:cs="Times New Roman"/>
          <w:b/>
          <w:sz w:val="30"/>
          <w:szCs w:val="30"/>
          <w:shd w:val="clear" w:color="auto" w:fill="FFFFFF"/>
          <w:lang w:val="be-BY"/>
        </w:rPr>
        <w:t xml:space="preserve">законов по вопросам </w:t>
      </w:r>
      <w:r w:rsidR="00A561C2" w:rsidRPr="00AE5710">
        <w:rPr>
          <w:rFonts w:ascii="Times New Roman" w:hAnsi="Times New Roman" w:cs="Times New Roman"/>
          <w:b/>
          <w:sz w:val="30"/>
          <w:szCs w:val="30"/>
          <w:shd w:val="clear" w:color="auto" w:fill="FFFFFF"/>
        </w:rPr>
        <w:t>налогообложения</w:t>
      </w:r>
      <w:r w:rsidRPr="00AE5710">
        <w:rPr>
          <w:rFonts w:ascii="Times New Roman" w:hAnsi="Times New Roman" w:cs="Times New Roman"/>
          <w:b/>
          <w:sz w:val="30"/>
          <w:szCs w:val="30"/>
          <w:shd w:val="clear" w:color="auto" w:fill="FFFFFF"/>
        </w:rPr>
        <w:t>» (в части применения главы 11 «</w:t>
      </w:r>
      <w:r w:rsidR="00A561C2" w:rsidRPr="00AE5710">
        <w:rPr>
          <w:rFonts w:ascii="Times New Roman" w:hAnsi="Times New Roman" w:cs="Times New Roman"/>
          <w:b/>
          <w:sz w:val="30"/>
          <w:szCs w:val="30"/>
          <w:shd w:val="clear" w:color="auto" w:fill="FFFFFF"/>
        </w:rPr>
        <w:t>П</w:t>
      </w:r>
      <w:r w:rsidRPr="00AE5710">
        <w:rPr>
          <w:rFonts w:ascii="Times New Roman" w:hAnsi="Times New Roman" w:cs="Times New Roman"/>
          <w:b/>
          <w:sz w:val="30"/>
          <w:szCs w:val="30"/>
          <w:shd w:val="clear" w:color="auto" w:fill="FFFFFF"/>
        </w:rPr>
        <w:t xml:space="preserve">ринципы определения цены на товары (работы, услуги), имущественные права </w:t>
      </w:r>
    </w:p>
    <w:p w14:paraId="348DF84B" w14:textId="77777777" w:rsidR="003D1A7E" w:rsidRPr="00AE5710" w:rsidRDefault="00725425" w:rsidP="00EB4BAE">
      <w:pPr>
        <w:spacing w:after="0" w:line="240" w:lineRule="auto"/>
        <w:jc w:val="center"/>
        <w:rPr>
          <w:rFonts w:ascii="Times New Roman" w:hAnsi="Times New Roman" w:cs="Times New Roman"/>
          <w:b/>
          <w:sz w:val="30"/>
          <w:szCs w:val="30"/>
          <w:shd w:val="clear" w:color="auto" w:fill="FFFFFF"/>
        </w:rPr>
      </w:pPr>
      <w:r w:rsidRPr="00AE5710">
        <w:rPr>
          <w:rFonts w:ascii="Times New Roman" w:hAnsi="Times New Roman" w:cs="Times New Roman"/>
          <w:b/>
          <w:sz w:val="30"/>
          <w:szCs w:val="30"/>
          <w:shd w:val="clear" w:color="auto" w:fill="FFFFFF"/>
        </w:rPr>
        <w:t>для целей налогообложения»)</w:t>
      </w:r>
    </w:p>
    <w:p w14:paraId="457B160F" w14:textId="77777777" w:rsidR="00A561C2" w:rsidRPr="00AE5710" w:rsidRDefault="00A561C2" w:rsidP="00A561C2">
      <w:pPr>
        <w:spacing w:after="0" w:line="240" w:lineRule="auto"/>
        <w:jc w:val="center"/>
        <w:rPr>
          <w:rFonts w:ascii="Times New Roman" w:hAnsi="Times New Roman" w:cs="Times New Roman"/>
          <w:b/>
          <w:sz w:val="30"/>
          <w:szCs w:val="30"/>
          <w:shd w:val="clear" w:color="auto" w:fill="FFFFFF"/>
        </w:rPr>
      </w:pPr>
    </w:p>
    <w:p w14:paraId="7A8E5548" w14:textId="77777777" w:rsidR="00083585" w:rsidRPr="00083585" w:rsidRDefault="00083585" w:rsidP="00083585">
      <w:pPr>
        <w:spacing w:line="240" w:lineRule="auto"/>
        <w:ind w:firstLine="709"/>
        <w:jc w:val="both"/>
        <w:rPr>
          <w:rFonts w:ascii="Times New Roman" w:hAnsi="Times New Roman" w:cs="Times New Roman"/>
          <w:sz w:val="30"/>
          <w:szCs w:val="30"/>
        </w:rPr>
      </w:pPr>
      <w:r w:rsidRPr="00083585">
        <w:rPr>
          <w:rFonts w:ascii="Times New Roman" w:hAnsi="Times New Roman" w:cs="Times New Roman"/>
          <w:sz w:val="30"/>
          <w:szCs w:val="30"/>
        </w:rPr>
        <w:t>С 2024 г. перечень сделок, освобожденных от контроля соответствия рыночным ценам, дополнен кредитами (займами), предоставленными организациям, включенным в перечень неплатежеспособных сельскохозяйственных организаций, подлежащих финансовому оздоровлению. Такой перечень утверждается областными исполнительными комитетами в порядке, установленном Советом Министров Республики Беларусь.</w:t>
      </w:r>
    </w:p>
    <w:p w14:paraId="416A9E06" w14:textId="77777777" w:rsidR="00083585" w:rsidRPr="00083585" w:rsidRDefault="00083585" w:rsidP="00083585">
      <w:pPr>
        <w:spacing w:line="240" w:lineRule="auto"/>
        <w:ind w:firstLine="709"/>
        <w:jc w:val="both"/>
        <w:rPr>
          <w:rFonts w:ascii="Times New Roman" w:hAnsi="Times New Roman" w:cs="Times New Roman"/>
          <w:sz w:val="30"/>
          <w:szCs w:val="30"/>
        </w:rPr>
      </w:pPr>
      <w:r w:rsidRPr="00083585">
        <w:rPr>
          <w:rFonts w:ascii="Times New Roman" w:hAnsi="Times New Roman" w:cs="Times New Roman"/>
          <w:sz w:val="30"/>
          <w:szCs w:val="30"/>
        </w:rPr>
        <w:t>В отношении порядка использования методов определения рыночных цен установлены следующие нововведения:</w:t>
      </w:r>
    </w:p>
    <w:p w14:paraId="323D1131" w14:textId="77777777" w:rsidR="00083585" w:rsidRPr="00083585" w:rsidRDefault="00083585" w:rsidP="00083585">
      <w:pPr>
        <w:spacing w:line="240" w:lineRule="auto"/>
        <w:ind w:firstLine="709"/>
        <w:jc w:val="both"/>
        <w:rPr>
          <w:rFonts w:ascii="Times New Roman" w:hAnsi="Times New Roman" w:cs="Times New Roman"/>
          <w:sz w:val="30"/>
          <w:szCs w:val="30"/>
        </w:rPr>
      </w:pPr>
      <w:r w:rsidRPr="00083585">
        <w:rPr>
          <w:rFonts w:ascii="Times New Roman" w:hAnsi="Times New Roman" w:cs="Times New Roman"/>
          <w:sz w:val="30"/>
          <w:szCs w:val="30"/>
        </w:rPr>
        <w:t>при выборе метода определения рыночных цен следует руководствоваться подходом, согласно которому сторона анализируемой сделки, осуществляющая функции, вклад которых в полученную прибыль по сделке больше, и принимающая большие экономические (коммерческие) риски, должна получать доход (прибыль) больше, чем сторона анализируемой сделки, осуществляющая менее сложные функции, принимающая меньшие экономические (коммерческие) риски;</w:t>
      </w:r>
    </w:p>
    <w:p w14:paraId="6BC94370" w14:textId="77777777" w:rsidR="00083585" w:rsidRPr="00083585" w:rsidRDefault="00083585" w:rsidP="00083585">
      <w:pPr>
        <w:spacing w:line="240" w:lineRule="auto"/>
        <w:ind w:firstLine="709"/>
        <w:jc w:val="both"/>
        <w:rPr>
          <w:rFonts w:ascii="Times New Roman" w:hAnsi="Times New Roman" w:cs="Times New Roman"/>
          <w:sz w:val="30"/>
          <w:szCs w:val="30"/>
        </w:rPr>
      </w:pPr>
      <w:r w:rsidRPr="00083585">
        <w:rPr>
          <w:rFonts w:ascii="Times New Roman" w:hAnsi="Times New Roman" w:cs="Times New Roman"/>
          <w:sz w:val="30"/>
          <w:szCs w:val="30"/>
        </w:rPr>
        <w:t>исключен приоритет использования метода цены последующей реализации. То есть если существует возможность применения метода сопоставимых рыночных цен или любого другого метода, применяется метод сопоставимых рыночных цен. При невозможности использования указанного метода выбирается один из следующих методов:</w:t>
      </w:r>
    </w:p>
    <w:p w14:paraId="232D1A33" w14:textId="77777777" w:rsidR="00083585" w:rsidRPr="00083585" w:rsidRDefault="00083585" w:rsidP="00083585">
      <w:pPr>
        <w:spacing w:line="240" w:lineRule="auto"/>
        <w:ind w:firstLine="709"/>
        <w:jc w:val="both"/>
        <w:rPr>
          <w:rFonts w:ascii="Times New Roman" w:hAnsi="Times New Roman" w:cs="Times New Roman"/>
          <w:sz w:val="30"/>
          <w:szCs w:val="30"/>
        </w:rPr>
      </w:pPr>
      <w:r w:rsidRPr="00083585">
        <w:rPr>
          <w:rFonts w:ascii="Times New Roman" w:hAnsi="Times New Roman" w:cs="Times New Roman"/>
          <w:sz w:val="30"/>
          <w:szCs w:val="30"/>
        </w:rPr>
        <w:t>- метод цены последующей реализации;</w:t>
      </w:r>
    </w:p>
    <w:p w14:paraId="1452C968" w14:textId="77777777" w:rsidR="00083585" w:rsidRPr="00083585" w:rsidRDefault="00083585" w:rsidP="00083585">
      <w:pPr>
        <w:spacing w:line="240" w:lineRule="auto"/>
        <w:ind w:firstLine="709"/>
        <w:jc w:val="both"/>
        <w:rPr>
          <w:rFonts w:ascii="Times New Roman" w:hAnsi="Times New Roman" w:cs="Times New Roman"/>
          <w:sz w:val="30"/>
          <w:szCs w:val="30"/>
        </w:rPr>
      </w:pPr>
      <w:r w:rsidRPr="00083585">
        <w:rPr>
          <w:rFonts w:ascii="Times New Roman" w:hAnsi="Times New Roman" w:cs="Times New Roman"/>
          <w:sz w:val="30"/>
          <w:szCs w:val="30"/>
        </w:rPr>
        <w:t>- затратный метод;</w:t>
      </w:r>
    </w:p>
    <w:p w14:paraId="47055B12" w14:textId="77777777" w:rsidR="00083585" w:rsidRPr="00083585" w:rsidRDefault="00083585" w:rsidP="00083585">
      <w:pPr>
        <w:spacing w:line="240" w:lineRule="auto"/>
        <w:ind w:firstLine="709"/>
        <w:jc w:val="both"/>
        <w:rPr>
          <w:rFonts w:ascii="Times New Roman" w:hAnsi="Times New Roman" w:cs="Times New Roman"/>
          <w:sz w:val="30"/>
          <w:szCs w:val="30"/>
        </w:rPr>
      </w:pPr>
      <w:r w:rsidRPr="00083585">
        <w:rPr>
          <w:rFonts w:ascii="Times New Roman" w:hAnsi="Times New Roman" w:cs="Times New Roman"/>
          <w:sz w:val="30"/>
          <w:szCs w:val="30"/>
        </w:rPr>
        <w:t>- метод сопоставимой рентабельности;</w:t>
      </w:r>
    </w:p>
    <w:p w14:paraId="33839589" w14:textId="77777777" w:rsidR="00083585" w:rsidRPr="00083585" w:rsidRDefault="00083585" w:rsidP="00083585">
      <w:pPr>
        <w:spacing w:line="240" w:lineRule="auto"/>
        <w:ind w:firstLine="709"/>
        <w:jc w:val="both"/>
        <w:rPr>
          <w:rFonts w:ascii="Times New Roman" w:hAnsi="Times New Roman" w:cs="Times New Roman"/>
          <w:sz w:val="30"/>
          <w:szCs w:val="30"/>
        </w:rPr>
      </w:pPr>
      <w:r w:rsidRPr="00083585">
        <w:rPr>
          <w:rFonts w:ascii="Times New Roman" w:hAnsi="Times New Roman" w:cs="Times New Roman"/>
          <w:sz w:val="30"/>
          <w:szCs w:val="30"/>
        </w:rPr>
        <w:t>- метод распределения прибыли.</w:t>
      </w:r>
    </w:p>
    <w:p w14:paraId="398A52DF" w14:textId="5A0C73FF" w:rsidR="00A561C2" w:rsidRPr="00725425" w:rsidRDefault="00083585" w:rsidP="00083585">
      <w:pPr>
        <w:spacing w:line="240" w:lineRule="auto"/>
        <w:ind w:firstLine="709"/>
        <w:jc w:val="both"/>
        <w:rPr>
          <w:rFonts w:ascii="Times New Roman" w:hAnsi="Times New Roman" w:cs="Times New Roman"/>
          <w:sz w:val="30"/>
          <w:szCs w:val="30"/>
        </w:rPr>
      </w:pPr>
      <w:r w:rsidRPr="00083585">
        <w:rPr>
          <w:rFonts w:ascii="Times New Roman" w:hAnsi="Times New Roman" w:cs="Times New Roman"/>
          <w:sz w:val="30"/>
          <w:szCs w:val="30"/>
        </w:rPr>
        <w:t>При использовании метода цены последующей реализации в отношении множества анализируемых сделок, совершенных в налоговом периоде, в которых цена последующей реализации товаров (работ, услуг), имущественных прав выражена в иностранной валюте, для ее пересчета допускается применение среднего официального курса белорусского рубля к иностранной валюте, установленного Национальным банком Республики Беларусь, рассчитанного как средняя арифметическая величина.</w:t>
      </w:r>
      <w:bookmarkStart w:id="0" w:name="_GoBack"/>
      <w:bookmarkEnd w:id="0"/>
    </w:p>
    <w:sectPr w:rsidR="00A561C2" w:rsidRPr="00725425" w:rsidSect="00912724">
      <w:pgSz w:w="11906" w:h="16838"/>
      <w:pgMar w:top="1021"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3D707" w14:textId="77777777" w:rsidR="00FE0B68" w:rsidRDefault="00FE0B68" w:rsidP="00E75EE4">
      <w:pPr>
        <w:spacing w:after="0" w:line="240" w:lineRule="auto"/>
      </w:pPr>
      <w:r>
        <w:separator/>
      </w:r>
    </w:p>
  </w:endnote>
  <w:endnote w:type="continuationSeparator" w:id="0">
    <w:p w14:paraId="2DC68D85" w14:textId="77777777" w:rsidR="00FE0B68" w:rsidRDefault="00FE0B68" w:rsidP="00E75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45033" w14:textId="77777777" w:rsidR="00FE0B68" w:rsidRDefault="00FE0B68" w:rsidP="00E75EE4">
      <w:pPr>
        <w:spacing w:after="0" w:line="240" w:lineRule="auto"/>
      </w:pPr>
      <w:r>
        <w:separator/>
      </w:r>
    </w:p>
  </w:footnote>
  <w:footnote w:type="continuationSeparator" w:id="0">
    <w:p w14:paraId="110DFA25" w14:textId="77777777" w:rsidR="00FE0B68" w:rsidRDefault="00FE0B68" w:rsidP="00E75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5739B8"/>
    <w:multiLevelType w:val="hybridMultilevel"/>
    <w:tmpl w:val="192AD1EC"/>
    <w:lvl w:ilvl="0" w:tplc="E506A1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0A"/>
    <w:rsid w:val="0002724F"/>
    <w:rsid w:val="00034D2C"/>
    <w:rsid w:val="000470F5"/>
    <w:rsid w:val="00083585"/>
    <w:rsid w:val="001128CF"/>
    <w:rsid w:val="00126222"/>
    <w:rsid w:val="00192138"/>
    <w:rsid w:val="001A5980"/>
    <w:rsid w:val="001D300E"/>
    <w:rsid w:val="001F3EF7"/>
    <w:rsid w:val="001F5466"/>
    <w:rsid w:val="00285E5B"/>
    <w:rsid w:val="002920EF"/>
    <w:rsid w:val="002F07DD"/>
    <w:rsid w:val="0030330A"/>
    <w:rsid w:val="003938BB"/>
    <w:rsid w:val="003D1A7E"/>
    <w:rsid w:val="003D3D59"/>
    <w:rsid w:val="003F50A2"/>
    <w:rsid w:val="004034B1"/>
    <w:rsid w:val="0046630C"/>
    <w:rsid w:val="00481110"/>
    <w:rsid w:val="00485CE0"/>
    <w:rsid w:val="004901A1"/>
    <w:rsid w:val="004D2F2D"/>
    <w:rsid w:val="005573E8"/>
    <w:rsid w:val="00566B2D"/>
    <w:rsid w:val="00571F2A"/>
    <w:rsid w:val="00584581"/>
    <w:rsid w:val="005A55D3"/>
    <w:rsid w:val="005B41CB"/>
    <w:rsid w:val="005C02D5"/>
    <w:rsid w:val="005F0C4E"/>
    <w:rsid w:val="005F0D26"/>
    <w:rsid w:val="00694BDE"/>
    <w:rsid w:val="006B0BD3"/>
    <w:rsid w:val="006D4206"/>
    <w:rsid w:val="006F0496"/>
    <w:rsid w:val="0070441D"/>
    <w:rsid w:val="00725425"/>
    <w:rsid w:val="007837F9"/>
    <w:rsid w:val="007919BF"/>
    <w:rsid w:val="007C5696"/>
    <w:rsid w:val="007D3ACB"/>
    <w:rsid w:val="008355E7"/>
    <w:rsid w:val="00837410"/>
    <w:rsid w:val="00875B9B"/>
    <w:rsid w:val="008927BB"/>
    <w:rsid w:val="008C42DD"/>
    <w:rsid w:val="008D2DDC"/>
    <w:rsid w:val="00901645"/>
    <w:rsid w:val="00901E46"/>
    <w:rsid w:val="00912724"/>
    <w:rsid w:val="00922C8A"/>
    <w:rsid w:val="0093783C"/>
    <w:rsid w:val="00943D9C"/>
    <w:rsid w:val="00990E99"/>
    <w:rsid w:val="0099585B"/>
    <w:rsid w:val="009F5579"/>
    <w:rsid w:val="00A4232C"/>
    <w:rsid w:val="00A50DFD"/>
    <w:rsid w:val="00A54552"/>
    <w:rsid w:val="00A561C2"/>
    <w:rsid w:val="00AE190F"/>
    <w:rsid w:val="00AE5710"/>
    <w:rsid w:val="00B249BF"/>
    <w:rsid w:val="00B70187"/>
    <w:rsid w:val="00BF3880"/>
    <w:rsid w:val="00C31B8F"/>
    <w:rsid w:val="00C66F4A"/>
    <w:rsid w:val="00CB47C0"/>
    <w:rsid w:val="00CF07EC"/>
    <w:rsid w:val="00D35DEC"/>
    <w:rsid w:val="00D5724F"/>
    <w:rsid w:val="00DB15F5"/>
    <w:rsid w:val="00DF1D0E"/>
    <w:rsid w:val="00E04DB6"/>
    <w:rsid w:val="00E27B74"/>
    <w:rsid w:val="00E55399"/>
    <w:rsid w:val="00E75EE4"/>
    <w:rsid w:val="00E85B03"/>
    <w:rsid w:val="00E91846"/>
    <w:rsid w:val="00EB4BAE"/>
    <w:rsid w:val="00EC3FE3"/>
    <w:rsid w:val="00ED6127"/>
    <w:rsid w:val="00F00567"/>
    <w:rsid w:val="00F11BDA"/>
    <w:rsid w:val="00F170D9"/>
    <w:rsid w:val="00F17DFD"/>
    <w:rsid w:val="00F3550E"/>
    <w:rsid w:val="00F54942"/>
    <w:rsid w:val="00FC1E0C"/>
    <w:rsid w:val="00FC7A5A"/>
    <w:rsid w:val="00FE0B68"/>
    <w:rsid w:val="00FE61AD"/>
    <w:rsid w:val="00FF2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853BB"/>
  <w15:chartTrackingRefBased/>
  <w15:docId w15:val="{680B505D-292D-4105-90DF-FC007AFA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ial0">
    <w:name w:val="arial0"/>
    <w:basedOn w:val="a"/>
    <w:rsid w:val="00A561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A561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5F0D2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0D26"/>
    <w:rPr>
      <w:rFonts w:ascii="Segoe UI" w:hAnsi="Segoe UI" w:cs="Segoe UI"/>
      <w:sz w:val="18"/>
      <w:szCs w:val="18"/>
    </w:rPr>
  </w:style>
  <w:style w:type="paragraph" w:styleId="a5">
    <w:name w:val="List Paragraph"/>
    <w:basedOn w:val="a"/>
    <w:uiPriority w:val="34"/>
    <w:qFormat/>
    <w:rsid w:val="00126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92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1758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Панина Кристина Валерьевна</dc:creator>
  <cp:keywords/>
  <dc:description/>
  <cp:lastModifiedBy>Ширибало Алина Николаевна</cp:lastModifiedBy>
  <cp:revision>3</cp:revision>
  <cp:lastPrinted>2023-12-29T13:54:00Z</cp:lastPrinted>
  <dcterms:created xsi:type="dcterms:W3CDTF">2024-01-03T15:01:00Z</dcterms:created>
  <dcterms:modified xsi:type="dcterms:W3CDTF">2024-01-03T15:04:00Z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38202</vt:lpwstr>
  </property>
</Properties>
</file>