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4B1E2" w14:textId="42D3092A" w:rsidR="002D3CC4" w:rsidRDefault="00B1761D" w:rsidP="00B1761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42" w:firstLine="709"/>
        <w:jc w:val="both"/>
        <w:textAlignment w:val="baseline"/>
        <w:rPr>
          <w:rFonts w:ascii="Times New Roman" w:hAnsi="Times New Roman"/>
          <w:b/>
          <w:sz w:val="30"/>
        </w:rPr>
      </w:pPr>
      <w:r w:rsidRPr="00B1761D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>Комментарий к Закону Республики Беларусь «</w:t>
      </w:r>
      <w:r w:rsidRPr="00B1761D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Об изменении законов по вопросам налогообложения</w:t>
      </w:r>
      <w:r w:rsidRPr="00B1761D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 xml:space="preserve">» в части </w:t>
      </w:r>
      <w:r w:rsidR="002A0B84">
        <w:rPr>
          <w:rFonts w:ascii="Times New Roman" w:hAnsi="Times New Roman"/>
          <w:b/>
          <w:sz w:val="30"/>
        </w:rPr>
        <w:t>н</w:t>
      </w:r>
      <w:r w:rsidR="002D3CC4" w:rsidRPr="002D3CC4">
        <w:rPr>
          <w:rFonts w:ascii="Times New Roman" w:hAnsi="Times New Roman"/>
          <w:b/>
          <w:sz w:val="30"/>
        </w:rPr>
        <w:t>алог</w:t>
      </w:r>
      <w:r>
        <w:rPr>
          <w:rFonts w:ascii="Times New Roman" w:hAnsi="Times New Roman"/>
          <w:b/>
          <w:sz w:val="30"/>
        </w:rPr>
        <w:t>а</w:t>
      </w:r>
      <w:r w:rsidR="002D3CC4" w:rsidRPr="002D3CC4">
        <w:rPr>
          <w:rFonts w:ascii="Times New Roman" w:hAnsi="Times New Roman"/>
          <w:b/>
          <w:sz w:val="30"/>
        </w:rPr>
        <w:t xml:space="preserve"> при упр</w:t>
      </w:r>
      <w:r w:rsidR="002A0B84">
        <w:rPr>
          <w:rFonts w:ascii="Times New Roman" w:hAnsi="Times New Roman"/>
          <w:b/>
          <w:sz w:val="30"/>
        </w:rPr>
        <w:t>ощенной систе</w:t>
      </w:r>
      <w:r w:rsidR="00261F1F">
        <w:rPr>
          <w:rFonts w:ascii="Times New Roman" w:hAnsi="Times New Roman"/>
          <w:b/>
          <w:sz w:val="30"/>
        </w:rPr>
        <w:t>ме н</w:t>
      </w:r>
      <w:r w:rsidR="002A0B84">
        <w:rPr>
          <w:rFonts w:ascii="Times New Roman" w:hAnsi="Times New Roman"/>
          <w:b/>
          <w:sz w:val="30"/>
        </w:rPr>
        <w:t>алогообложения</w:t>
      </w:r>
      <w:r w:rsidR="00CF5AFE">
        <w:rPr>
          <w:rFonts w:ascii="Times New Roman" w:hAnsi="Times New Roman"/>
          <w:b/>
          <w:sz w:val="30"/>
        </w:rPr>
        <w:t xml:space="preserve"> (</w:t>
      </w:r>
      <w:r w:rsidR="00131160">
        <w:rPr>
          <w:rFonts w:ascii="Times New Roman" w:hAnsi="Times New Roman"/>
          <w:b/>
          <w:sz w:val="30"/>
        </w:rPr>
        <w:t xml:space="preserve">далее - </w:t>
      </w:r>
      <w:r w:rsidR="00CF5AFE">
        <w:rPr>
          <w:rFonts w:ascii="Times New Roman" w:hAnsi="Times New Roman"/>
          <w:b/>
          <w:sz w:val="30"/>
        </w:rPr>
        <w:t>УСН)</w:t>
      </w:r>
    </w:p>
    <w:p w14:paraId="22B8FC07" w14:textId="77777777" w:rsidR="00261F1F" w:rsidRPr="002D3CC4" w:rsidRDefault="00261F1F" w:rsidP="00085D8C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30"/>
        </w:rPr>
      </w:pPr>
    </w:p>
    <w:p w14:paraId="2E963231" w14:textId="77777777" w:rsidR="00F078FF" w:rsidRPr="00F078FF" w:rsidRDefault="00F078FF" w:rsidP="00F078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78FF">
        <w:rPr>
          <w:rFonts w:ascii="Times New Roman" w:eastAsia="Times New Roman" w:hAnsi="Times New Roman" w:cs="Times New Roman"/>
          <w:sz w:val="30"/>
          <w:szCs w:val="30"/>
          <w:lang w:eastAsia="ru-RU"/>
        </w:rPr>
        <w:t>С 1 января 2024 г. увеличены критерии валовой выручки для целей:</w:t>
      </w:r>
    </w:p>
    <w:p w14:paraId="53104576" w14:textId="77777777" w:rsidR="00F078FF" w:rsidRPr="00F078FF" w:rsidRDefault="00F078FF" w:rsidP="00F078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78F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применения УСН — с 2 150 000 бел. руб. до 2 311 250 бел. руб.;</w:t>
      </w:r>
    </w:p>
    <w:p w14:paraId="32459A88" w14:textId="77777777" w:rsidR="00F078FF" w:rsidRPr="00F078FF" w:rsidRDefault="00F078FF" w:rsidP="00F078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78FF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перехода на УСН — с 1 612 500 бел. руб. до 1 733 440 бел. руб.</w:t>
      </w:r>
    </w:p>
    <w:p w14:paraId="33462501" w14:textId="77777777" w:rsidR="00F078FF" w:rsidRPr="00F078FF" w:rsidRDefault="00F078FF" w:rsidP="00F078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78F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независимо от увеличения вышеуказанных критериев:</w:t>
      </w:r>
    </w:p>
    <w:p w14:paraId="250669C9" w14:textId="77777777" w:rsidR="00F078FF" w:rsidRPr="00F078FF" w:rsidRDefault="00F078FF" w:rsidP="00F078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78FF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организации, являвшиеся в 2023 г. плательщиками налога при УСН, не вправе применять УСН в 2024 г., если их валовая выручка нарастающим итогом за 2023 г. превысила 2 150 000 бел. руб.;</w:t>
      </w:r>
    </w:p>
    <w:p w14:paraId="0215165F" w14:textId="77777777" w:rsidR="00F078FF" w:rsidRPr="00F078FF" w:rsidRDefault="00F078FF" w:rsidP="00F078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78FF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организации, валовая выручка которых нарастающим итогом за первые девять месяцев 2023 г. превысила 1 612 500 бел. руб., не вправе перейти на УСН с 1 января 2024 г.</w:t>
      </w:r>
    </w:p>
    <w:p w14:paraId="7E07DF86" w14:textId="77777777" w:rsidR="00F078FF" w:rsidRPr="00F078FF" w:rsidRDefault="00F078FF" w:rsidP="00F078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78FF">
        <w:rPr>
          <w:rFonts w:ascii="Times New Roman" w:eastAsia="Times New Roman" w:hAnsi="Times New Roman" w:cs="Times New Roman"/>
          <w:sz w:val="30"/>
          <w:szCs w:val="30"/>
          <w:lang w:eastAsia="ru-RU"/>
        </w:rPr>
        <w:t>С 2024 г. юридическим лицам, осуществляющим в не находящихся у них на праве собственности (хозяйственного ведения, оперативного управления) капитальных строениях (зданиях, сооружениях) деятельность, классифицируемую в группе 552 «Предоставление жилья на выходные дни и прочие периоды краткосрочного проживания» согласно общегосударственному классификатору Республики Беларусь ОКРБ 005-2011 «Виды экономической деятельности», предоставлено право применять УСН в период действия сертификата соответствия Национальной системы подтверждения соответствия Республики Беларусь, выданного им на оказание услуг гостиниц в вышеуказанных капитальных строениях (зданиях, сооружениях) (далее — сертификат).</w:t>
      </w:r>
    </w:p>
    <w:p w14:paraId="0F170D8C" w14:textId="77777777" w:rsidR="00F078FF" w:rsidRPr="00F078FF" w:rsidRDefault="00F078FF" w:rsidP="00F078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78FF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Такие юридические лица могут перейти на УСН с 1 января 2024 г. при одновременном соблюдении ими следующих условий:</w:t>
      </w:r>
    </w:p>
    <w:p w14:paraId="026F73A1" w14:textId="77777777" w:rsidR="00F078FF" w:rsidRPr="00F078FF" w:rsidRDefault="00F078FF" w:rsidP="00F078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78FF">
        <w:rPr>
          <w:rFonts w:ascii="Times New Roman" w:eastAsia="Times New Roman" w:hAnsi="Times New Roman" w:cs="Times New Roman"/>
          <w:sz w:val="30"/>
          <w:szCs w:val="30"/>
          <w:lang w:eastAsia="ru-RU"/>
        </w:rPr>
        <w:t>у них имеется действующий сертификат, начало срока действия которого приходится на период не позднее 31 марта 2024 г.;</w:t>
      </w:r>
    </w:p>
    <w:p w14:paraId="08B38AB5" w14:textId="77777777" w:rsidR="00F078FF" w:rsidRPr="00F078FF" w:rsidRDefault="00F078FF" w:rsidP="00F078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78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не принадлежащих юридическим лицам капитальных строениях (зданиях, сооружениях), на оказание </w:t>
      </w:r>
      <w:proofErr w:type="gramStart"/>
      <w:r w:rsidRPr="00F078FF">
        <w:rPr>
          <w:rFonts w:ascii="Times New Roman" w:eastAsia="Times New Roman" w:hAnsi="Times New Roman" w:cs="Times New Roman"/>
          <w:sz w:val="30"/>
          <w:szCs w:val="30"/>
          <w:lang w:eastAsia="ru-RU"/>
        </w:rPr>
        <w:t>услуг гостиниц</w:t>
      </w:r>
      <w:proofErr w:type="gramEnd"/>
      <w:r w:rsidRPr="00F078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которых им выдан сертификат, этими юридическими лицами не осуществляется деятельность, не относящаяся к поименованным в сертификате услугам, на которую распространяются ограничения, предусмотренные подпунктом 2.1.5 пункта 2 статьи 324 Налогового кодекса Республики Беларусь (далее — Налоговый кодекс);</w:t>
      </w:r>
    </w:p>
    <w:p w14:paraId="6ADD0377" w14:textId="77777777" w:rsidR="00F078FF" w:rsidRPr="00F078FF" w:rsidRDefault="00F078FF" w:rsidP="00F078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78FF">
        <w:rPr>
          <w:rFonts w:ascii="Times New Roman" w:eastAsia="Times New Roman" w:hAnsi="Times New Roman" w:cs="Times New Roman"/>
          <w:sz w:val="30"/>
          <w:szCs w:val="30"/>
          <w:lang w:eastAsia="ru-RU"/>
        </w:rPr>
        <w:t>валовая выручка юридического лица за первые девять месяцев 2023 г. и численность его работников в среднем за этот период (определенные в порядке, установленном абзацами вторым–восьмым пункта 2 статьи 326 Налогового кодекса) не превышают соответственно 1 612 500 бел. руб. и 50 человек;</w:t>
      </w:r>
    </w:p>
    <w:p w14:paraId="3BDAE887" w14:textId="77777777" w:rsidR="00F078FF" w:rsidRPr="00F078FF" w:rsidRDefault="00F078FF" w:rsidP="00F078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78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уведомление о переходе на УСН по установленной форме </w:t>
      </w:r>
      <w:r w:rsidRPr="00F078F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представлено в налоговый орган по месту постановки на учет не позднее 1 апреля 2024 г.</w:t>
      </w:r>
    </w:p>
    <w:p w14:paraId="58175AC8" w14:textId="77777777" w:rsidR="00F078FF" w:rsidRPr="00F078FF" w:rsidRDefault="00F078FF" w:rsidP="00F078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3029F66" w14:textId="77777777" w:rsidR="00F078FF" w:rsidRPr="00F078FF" w:rsidRDefault="00F078FF" w:rsidP="00F078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78F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Примечание. Так как последний день установленного срока представления уведомления о переходе на УСН (31 марта 2024 г.) приходится на выходной день (воскресенье), он переносится на ближайший следующий за ним рабочий день — на 1 апреля 2024 г.</w:t>
      </w:r>
    </w:p>
    <w:p w14:paraId="66A9BF61" w14:textId="77777777" w:rsidR="00F078FF" w:rsidRPr="00F078FF" w:rsidRDefault="00F078FF" w:rsidP="00F078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91FD657" w14:textId="77777777" w:rsidR="00F078FF" w:rsidRPr="00F078FF" w:rsidRDefault="00F078FF" w:rsidP="00F078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78FF">
        <w:rPr>
          <w:rFonts w:ascii="Times New Roman" w:eastAsia="Times New Roman" w:hAnsi="Times New Roman" w:cs="Times New Roman"/>
          <w:sz w:val="30"/>
          <w:szCs w:val="30"/>
          <w:lang w:eastAsia="ru-RU"/>
        </w:rPr>
        <w:t>С 2024 г. подпункт 2.1.3 пункта 2 статьи 324 Налогового кодекса изложен в новой редакции:</w:t>
      </w:r>
    </w:p>
    <w:p w14:paraId="756E82DF" w14:textId="77777777" w:rsidR="00F078FF" w:rsidRPr="00F078FF" w:rsidRDefault="00F078FF" w:rsidP="00F078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78FF">
        <w:rPr>
          <w:rFonts w:ascii="Times New Roman" w:eastAsia="Times New Roman" w:hAnsi="Times New Roman" w:cs="Times New Roman"/>
          <w:sz w:val="30"/>
          <w:szCs w:val="30"/>
          <w:lang w:eastAsia="ru-RU"/>
        </w:rPr>
        <w:t>учитывающей внесенные в пункт 2 статьи 14 Налогового кодекса изменения, касающиеся, в частности, отнесения наделенных правами юридического лица организационных структур профессиональных союзов (их объединений) к юридическим лицам;</w:t>
      </w:r>
    </w:p>
    <w:p w14:paraId="2B9F98DA" w14:textId="77777777" w:rsidR="00F078FF" w:rsidRPr="00F078FF" w:rsidRDefault="00F078FF" w:rsidP="00F078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78FF">
        <w:rPr>
          <w:rFonts w:ascii="Times New Roman" w:eastAsia="Times New Roman" w:hAnsi="Times New Roman" w:cs="Times New Roman"/>
          <w:sz w:val="30"/>
          <w:szCs w:val="30"/>
          <w:lang w:eastAsia="ru-RU"/>
        </w:rPr>
        <w:t>ограничивающей в праве применения УСН организации, имеющие обособленные подразделения, состоящие на учете в налоговых органах и не являющиеся юридическими лицами, независимо от того, соответствуют ли такие подразделения определению филиала в значении сокращения, введенного пунктом 3 статьи 14 Налогового кодекса.</w:t>
      </w:r>
    </w:p>
    <w:p w14:paraId="24B7B625" w14:textId="77777777" w:rsidR="00F078FF" w:rsidRPr="00F078FF" w:rsidRDefault="00F078FF" w:rsidP="00F078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78FF">
        <w:rPr>
          <w:rFonts w:ascii="Times New Roman" w:eastAsia="Times New Roman" w:hAnsi="Times New Roman" w:cs="Times New Roman"/>
          <w:sz w:val="30"/>
          <w:szCs w:val="30"/>
          <w:lang w:eastAsia="ru-RU"/>
        </w:rPr>
        <w:t>Уточнен перечень случаев, когда получение денежных средств, не составляющих валовую выручку организации, являющейся плательщиком УСН, не лишает ее права применения УСН по основаниям части первой подпункта 2.1.6 пункта 2 статьи 324 Налогового кодекса.</w:t>
      </w:r>
    </w:p>
    <w:p w14:paraId="36D35FD7" w14:textId="77777777" w:rsidR="00F078FF" w:rsidRPr="00F078FF" w:rsidRDefault="00F078FF" w:rsidP="00F078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78FF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Законодательно закреплены сроки отражения в учетной политике организации решения о признании денежных средств, при получении которых в соответствии с частью первой подпункта 2.1.6 пункта 2 статьи 324 Налогового кодекса она не вправе применять УСН, ее внереализационными доходами, указанными в подпункте 3.43 пункта 3 статьи 174 Налогового кодекса.</w:t>
      </w:r>
    </w:p>
    <w:p w14:paraId="66108FFF" w14:textId="77777777" w:rsidR="00F078FF" w:rsidRPr="00F078FF" w:rsidRDefault="00F078FF" w:rsidP="00F078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78FF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Налоговым кодексом определено, что с 2024 г. суммы возмещения арендатором стоимости товаров (работ, услуг), приобретенных некоммерческой организацией и связанных с содержанием и эксплуатацией общего недвижимого имущества (объектов общего пользования), не включаются некоммерческой организацией в валовую выручку для целей исчисления налога при УСН независимо от того, за кем зарегистрировано право собственности на такое имущество (такие объекты) — за некоммерческой организацией или за ее участниками (членами).</w:t>
      </w:r>
    </w:p>
    <w:p w14:paraId="24712220" w14:textId="77777777" w:rsidR="00F078FF" w:rsidRPr="00F078FF" w:rsidRDefault="00F078FF" w:rsidP="00F078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78F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Конкретизирована дата отражения выручки от реализации:</w:t>
      </w:r>
    </w:p>
    <w:p w14:paraId="2336DC1A" w14:textId="77777777" w:rsidR="00F078FF" w:rsidRPr="00F078FF" w:rsidRDefault="00F078FF" w:rsidP="00F078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78F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принадлежащего потребительскому кооперативу на праве собственности недвижимого имущества лицу, полностью внесшему паевой взнос;</w:t>
      </w:r>
    </w:p>
    <w:p w14:paraId="0AA686F3" w14:textId="77777777" w:rsidR="00F078FF" w:rsidRPr="00F078FF" w:rsidRDefault="00F078FF" w:rsidP="00F078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78F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 осуществлении расчетов за реализуемый товар наложенным платежом через оператора почтовой связи.</w:t>
      </w:r>
    </w:p>
    <w:p w14:paraId="3193BFEA" w14:textId="77777777" w:rsidR="00F078FF" w:rsidRPr="00F078FF" w:rsidRDefault="00F078FF" w:rsidP="00F078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78FF">
        <w:rPr>
          <w:rFonts w:ascii="Times New Roman" w:eastAsia="Times New Roman" w:hAnsi="Times New Roman" w:cs="Times New Roman"/>
          <w:sz w:val="30"/>
          <w:szCs w:val="30"/>
          <w:lang w:eastAsia="ru-RU"/>
        </w:rPr>
        <w:t>С 2024 г. упрощен порядок корректировки налоговых обязательств в случае возврата организацией, применяющей УСН, в текущем налоговом периоде денежных средств, включенных ею в налоговую базу налога при УСН в прошлом налоговом периоде. Так, если в периоде возврата денежных средств действует такая же ставка налога при УСН, как и в периоде их включения в налоговую базу, в периоде возврата на сумму возврата подлежит уменьшению налоговая база налога при УСН (а не сумма налога, как в 2023 г.). Порядок корректировки налоговых обязательств путем уменьшения суммы налога при УСН сохраняется для случаев, когда в налоговом периоде возврата денежных средств действует ставка налога при УСН, отличная от примененной в налоговом периоде их включения в налоговую базу налога при УСН.</w:t>
      </w:r>
    </w:p>
    <w:p w14:paraId="0C365139" w14:textId="77777777" w:rsidR="00F078FF" w:rsidRPr="00F078FF" w:rsidRDefault="00F078FF" w:rsidP="00F078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78FF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Налоговый кодекс дополнен нормами, прямо предусматривающими, что налоговые обязательства не подлежат корректировке (путем уменьшения налоговой базы или суммы налога при УСН) в связи с возвратом денежных средств, ранее включенных в налоговую базу налога при УСН в составе внереализационных доходов в соответствии с частью четвертой подпункта 2.1.6 пункта 2 статьи 324 Налогового кодекса (за исключением случаев возврата денежных средств, ранее полученных организацией в качестве залога в обеспечение исполнения обязательства перед ней).</w:t>
      </w:r>
    </w:p>
    <w:p w14:paraId="1AD6A9B0" w14:textId="77777777" w:rsidR="00F078FF" w:rsidRPr="00F078FF" w:rsidRDefault="00F078FF" w:rsidP="00F078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78FF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Налоговый кодекс включены положения, согласно которым ведение учета в книге учета доходов и расходов организаций, применяющих УСН, не заменяет обязанность ведения бухгалтерского учета для организаций, являющихся открытыми акционерными обществами, эмитентами облигаций.</w:t>
      </w:r>
    </w:p>
    <w:p w14:paraId="743A9F8B" w14:textId="38387E55" w:rsidR="0010177D" w:rsidRDefault="00F078FF" w:rsidP="00F078F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F078FF">
        <w:rPr>
          <w:rFonts w:ascii="Times New Roman" w:eastAsia="Times New Roman" w:hAnsi="Times New Roman" w:cs="Times New Roman"/>
          <w:sz w:val="30"/>
          <w:szCs w:val="30"/>
          <w:lang w:eastAsia="ru-RU"/>
        </w:rPr>
        <w:t>С 2024 г. применяющие УСН организации, ведущие бухгалтерский учет, вправе не вести в книге учета доходов и расходов организаций, применяющих УСН, учет кредиторской задолженности по состоянию на конец отчетного периода.</w:t>
      </w:r>
      <w:bookmarkStart w:id="0" w:name="_GoBack"/>
      <w:bookmarkEnd w:id="0"/>
    </w:p>
    <w:sectPr w:rsidR="0010177D" w:rsidSect="00F826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86239" w14:textId="77777777" w:rsidR="002B32FD" w:rsidRDefault="002B32FD" w:rsidP="002E667C">
      <w:pPr>
        <w:spacing w:after="0" w:line="240" w:lineRule="auto"/>
      </w:pPr>
      <w:r>
        <w:separator/>
      </w:r>
    </w:p>
  </w:endnote>
  <w:endnote w:type="continuationSeparator" w:id="0">
    <w:p w14:paraId="3FB334DD" w14:textId="77777777" w:rsidR="002B32FD" w:rsidRDefault="002B32FD" w:rsidP="002E6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5C57E" w14:textId="77777777" w:rsidR="002B32FD" w:rsidRDefault="002B32FD" w:rsidP="002E667C">
      <w:pPr>
        <w:spacing w:after="0" w:line="240" w:lineRule="auto"/>
      </w:pPr>
      <w:r>
        <w:separator/>
      </w:r>
    </w:p>
  </w:footnote>
  <w:footnote w:type="continuationSeparator" w:id="0">
    <w:p w14:paraId="415FA1E2" w14:textId="77777777" w:rsidR="002B32FD" w:rsidRDefault="002B32FD" w:rsidP="002E6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3A6"/>
    <w:rsid w:val="0001071A"/>
    <w:rsid w:val="00012249"/>
    <w:rsid w:val="00014F3F"/>
    <w:rsid w:val="0002483A"/>
    <w:rsid w:val="000259C5"/>
    <w:rsid w:val="00026D54"/>
    <w:rsid w:val="00033337"/>
    <w:rsid w:val="00050A96"/>
    <w:rsid w:val="00052E54"/>
    <w:rsid w:val="00082944"/>
    <w:rsid w:val="00085D8C"/>
    <w:rsid w:val="00087159"/>
    <w:rsid w:val="00094D55"/>
    <w:rsid w:val="000A5F60"/>
    <w:rsid w:val="000B419C"/>
    <w:rsid w:val="000B4BE4"/>
    <w:rsid w:val="000D3577"/>
    <w:rsid w:val="000D39D6"/>
    <w:rsid w:val="000D6F2C"/>
    <w:rsid w:val="000D77D6"/>
    <w:rsid w:val="000E0BAB"/>
    <w:rsid w:val="000F084A"/>
    <w:rsid w:val="000F5D30"/>
    <w:rsid w:val="000F611C"/>
    <w:rsid w:val="00100E1B"/>
    <w:rsid w:val="0010177D"/>
    <w:rsid w:val="001032E8"/>
    <w:rsid w:val="00104322"/>
    <w:rsid w:val="0011059C"/>
    <w:rsid w:val="00110997"/>
    <w:rsid w:val="00110C15"/>
    <w:rsid w:val="0012021B"/>
    <w:rsid w:val="001222DB"/>
    <w:rsid w:val="00130BFE"/>
    <w:rsid w:val="00130C09"/>
    <w:rsid w:val="00131160"/>
    <w:rsid w:val="00135BE1"/>
    <w:rsid w:val="0014303E"/>
    <w:rsid w:val="00172531"/>
    <w:rsid w:val="0017363A"/>
    <w:rsid w:val="00176419"/>
    <w:rsid w:val="00176811"/>
    <w:rsid w:val="00183878"/>
    <w:rsid w:val="00183F08"/>
    <w:rsid w:val="00191CB1"/>
    <w:rsid w:val="0019201E"/>
    <w:rsid w:val="001964AB"/>
    <w:rsid w:val="00196B8A"/>
    <w:rsid w:val="001A45F1"/>
    <w:rsid w:val="001B1F51"/>
    <w:rsid w:val="001B2A7D"/>
    <w:rsid w:val="001B74B8"/>
    <w:rsid w:val="001D27C8"/>
    <w:rsid w:val="00205BFC"/>
    <w:rsid w:val="002112AF"/>
    <w:rsid w:val="002261DA"/>
    <w:rsid w:val="0023534D"/>
    <w:rsid w:val="002361C7"/>
    <w:rsid w:val="002421A8"/>
    <w:rsid w:val="002530A7"/>
    <w:rsid w:val="00260B88"/>
    <w:rsid w:val="00261697"/>
    <w:rsid w:val="00261F1F"/>
    <w:rsid w:val="00275AD6"/>
    <w:rsid w:val="00280CFF"/>
    <w:rsid w:val="002853C5"/>
    <w:rsid w:val="00287DD0"/>
    <w:rsid w:val="002950E8"/>
    <w:rsid w:val="002954B9"/>
    <w:rsid w:val="002973F1"/>
    <w:rsid w:val="002A0B84"/>
    <w:rsid w:val="002B32FD"/>
    <w:rsid w:val="002C2354"/>
    <w:rsid w:val="002D3CC4"/>
    <w:rsid w:val="002E5EA4"/>
    <w:rsid w:val="002E5EAD"/>
    <w:rsid w:val="002E667C"/>
    <w:rsid w:val="002F1A8A"/>
    <w:rsid w:val="002F3B1F"/>
    <w:rsid w:val="002F4B5C"/>
    <w:rsid w:val="003032FD"/>
    <w:rsid w:val="0032157F"/>
    <w:rsid w:val="00326310"/>
    <w:rsid w:val="003356EE"/>
    <w:rsid w:val="003424A0"/>
    <w:rsid w:val="0034400A"/>
    <w:rsid w:val="00360081"/>
    <w:rsid w:val="003624CB"/>
    <w:rsid w:val="0036617A"/>
    <w:rsid w:val="003679B9"/>
    <w:rsid w:val="0037523A"/>
    <w:rsid w:val="00375BBE"/>
    <w:rsid w:val="003A1112"/>
    <w:rsid w:val="003A7210"/>
    <w:rsid w:val="003C5047"/>
    <w:rsid w:val="003C53C5"/>
    <w:rsid w:val="003D4DB3"/>
    <w:rsid w:val="003E135E"/>
    <w:rsid w:val="003F32BD"/>
    <w:rsid w:val="003F5205"/>
    <w:rsid w:val="00411186"/>
    <w:rsid w:val="00431123"/>
    <w:rsid w:val="00450E59"/>
    <w:rsid w:val="004643D2"/>
    <w:rsid w:val="00464677"/>
    <w:rsid w:val="00464B2A"/>
    <w:rsid w:val="00464F54"/>
    <w:rsid w:val="00467C41"/>
    <w:rsid w:val="004748B7"/>
    <w:rsid w:val="004838F3"/>
    <w:rsid w:val="00485A48"/>
    <w:rsid w:val="00494869"/>
    <w:rsid w:val="004C0AA1"/>
    <w:rsid w:val="004C2697"/>
    <w:rsid w:val="004D0F93"/>
    <w:rsid w:val="004E06F1"/>
    <w:rsid w:val="004E5DB6"/>
    <w:rsid w:val="004F01E0"/>
    <w:rsid w:val="004F768E"/>
    <w:rsid w:val="00500C5A"/>
    <w:rsid w:val="00511A68"/>
    <w:rsid w:val="00512F52"/>
    <w:rsid w:val="00513E72"/>
    <w:rsid w:val="00522DC1"/>
    <w:rsid w:val="005403D0"/>
    <w:rsid w:val="0054259B"/>
    <w:rsid w:val="00567EA6"/>
    <w:rsid w:val="00576A50"/>
    <w:rsid w:val="0058658F"/>
    <w:rsid w:val="00590F00"/>
    <w:rsid w:val="005A3471"/>
    <w:rsid w:val="005B6E2D"/>
    <w:rsid w:val="005B789E"/>
    <w:rsid w:val="005C4620"/>
    <w:rsid w:val="005E5D18"/>
    <w:rsid w:val="006007A3"/>
    <w:rsid w:val="006063DF"/>
    <w:rsid w:val="0062276C"/>
    <w:rsid w:val="00644920"/>
    <w:rsid w:val="00656DB7"/>
    <w:rsid w:val="0066053B"/>
    <w:rsid w:val="00665551"/>
    <w:rsid w:val="00673B81"/>
    <w:rsid w:val="006745F5"/>
    <w:rsid w:val="006831CF"/>
    <w:rsid w:val="00686B84"/>
    <w:rsid w:val="00690EFC"/>
    <w:rsid w:val="00691EDC"/>
    <w:rsid w:val="00695AE3"/>
    <w:rsid w:val="006968CE"/>
    <w:rsid w:val="0069738D"/>
    <w:rsid w:val="006A55F2"/>
    <w:rsid w:val="006C176A"/>
    <w:rsid w:val="006C34EC"/>
    <w:rsid w:val="006C4515"/>
    <w:rsid w:val="006C5AE9"/>
    <w:rsid w:val="006D1B8C"/>
    <w:rsid w:val="006D1FA0"/>
    <w:rsid w:val="006E20AF"/>
    <w:rsid w:val="006E4981"/>
    <w:rsid w:val="006F31B9"/>
    <w:rsid w:val="00717EB6"/>
    <w:rsid w:val="007333AA"/>
    <w:rsid w:val="00735A1D"/>
    <w:rsid w:val="00742B6C"/>
    <w:rsid w:val="0074645D"/>
    <w:rsid w:val="00746738"/>
    <w:rsid w:val="00750651"/>
    <w:rsid w:val="00751C5D"/>
    <w:rsid w:val="00762CD9"/>
    <w:rsid w:val="00774332"/>
    <w:rsid w:val="00774BDF"/>
    <w:rsid w:val="00790DAA"/>
    <w:rsid w:val="00792BA2"/>
    <w:rsid w:val="007935A1"/>
    <w:rsid w:val="007A3113"/>
    <w:rsid w:val="007A3F48"/>
    <w:rsid w:val="007A7442"/>
    <w:rsid w:val="007B113E"/>
    <w:rsid w:val="007B6E63"/>
    <w:rsid w:val="007C4596"/>
    <w:rsid w:val="007C76E5"/>
    <w:rsid w:val="007D4342"/>
    <w:rsid w:val="007F2E5A"/>
    <w:rsid w:val="00810244"/>
    <w:rsid w:val="00810CFE"/>
    <w:rsid w:val="00813BFA"/>
    <w:rsid w:val="00814FAD"/>
    <w:rsid w:val="008252EA"/>
    <w:rsid w:val="00840A25"/>
    <w:rsid w:val="00841E5B"/>
    <w:rsid w:val="00843AF6"/>
    <w:rsid w:val="00850ACC"/>
    <w:rsid w:val="00866D5C"/>
    <w:rsid w:val="00877031"/>
    <w:rsid w:val="00885C62"/>
    <w:rsid w:val="008876BA"/>
    <w:rsid w:val="00892C28"/>
    <w:rsid w:val="0089533C"/>
    <w:rsid w:val="00896AA1"/>
    <w:rsid w:val="008A47D4"/>
    <w:rsid w:val="008B0632"/>
    <w:rsid w:val="008B5997"/>
    <w:rsid w:val="008E39CE"/>
    <w:rsid w:val="008E5263"/>
    <w:rsid w:val="008F034A"/>
    <w:rsid w:val="008F6044"/>
    <w:rsid w:val="009153FD"/>
    <w:rsid w:val="009275C6"/>
    <w:rsid w:val="00931F3C"/>
    <w:rsid w:val="00941AD4"/>
    <w:rsid w:val="009422B1"/>
    <w:rsid w:val="0094736C"/>
    <w:rsid w:val="00950FAB"/>
    <w:rsid w:val="0096435C"/>
    <w:rsid w:val="009815D7"/>
    <w:rsid w:val="009A1B04"/>
    <w:rsid w:val="009A6F93"/>
    <w:rsid w:val="009B79B7"/>
    <w:rsid w:val="009D5DF1"/>
    <w:rsid w:val="00A06BE5"/>
    <w:rsid w:val="00A06D3C"/>
    <w:rsid w:val="00A12A07"/>
    <w:rsid w:val="00A14A23"/>
    <w:rsid w:val="00A171D4"/>
    <w:rsid w:val="00A2223B"/>
    <w:rsid w:val="00A26B1A"/>
    <w:rsid w:val="00A27C16"/>
    <w:rsid w:val="00A30B95"/>
    <w:rsid w:val="00A33AD6"/>
    <w:rsid w:val="00A404B4"/>
    <w:rsid w:val="00A44F2A"/>
    <w:rsid w:val="00A51AED"/>
    <w:rsid w:val="00A5419E"/>
    <w:rsid w:val="00A54CFC"/>
    <w:rsid w:val="00A61BB8"/>
    <w:rsid w:val="00A712B6"/>
    <w:rsid w:val="00A714BD"/>
    <w:rsid w:val="00A71628"/>
    <w:rsid w:val="00A74E07"/>
    <w:rsid w:val="00A8040A"/>
    <w:rsid w:val="00A93E55"/>
    <w:rsid w:val="00AA184E"/>
    <w:rsid w:val="00AB0A72"/>
    <w:rsid w:val="00AB2861"/>
    <w:rsid w:val="00AB530F"/>
    <w:rsid w:val="00AC07E9"/>
    <w:rsid w:val="00AC381A"/>
    <w:rsid w:val="00AD0C68"/>
    <w:rsid w:val="00AD4CFE"/>
    <w:rsid w:val="00AD73A8"/>
    <w:rsid w:val="00AD7A29"/>
    <w:rsid w:val="00AE09CB"/>
    <w:rsid w:val="00AE6CDE"/>
    <w:rsid w:val="00AE6D10"/>
    <w:rsid w:val="00AF0B59"/>
    <w:rsid w:val="00AF2359"/>
    <w:rsid w:val="00B12127"/>
    <w:rsid w:val="00B1761D"/>
    <w:rsid w:val="00B226AF"/>
    <w:rsid w:val="00B32C09"/>
    <w:rsid w:val="00B353A6"/>
    <w:rsid w:val="00B41DCB"/>
    <w:rsid w:val="00B45C2D"/>
    <w:rsid w:val="00B51833"/>
    <w:rsid w:val="00B56E04"/>
    <w:rsid w:val="00B630C1"/>
    <w:rsid w:val="00B65AE6"/>
    <w:rsid w:val="00B65EA8"/>
    <w:rsid w:val="00B70F3D"/>
    <w:rsid w:val="00B724F5"/>
    <w:rsid w:val="00B73233"/>
    <w:rsid w:val="00B7355D"/>
    <w:rsid w:val="00B74C56"/>
    <w:rsid w:val="00B871FB"/>
    <w:rsid w:val="00B97E7B"/>
    <w:rsid w:val="00BA04FB"/>
    <w:rsid w:val="00BA46A0"/>
    <w:rsid w:val="00BC1032"/>
    <w:rsid w:val="00BC323B"/>
    <w:rsid w:val="00BC458C"/>
    <w:rsid w:val="00BC51A9"/>
    <w:rsid w:val="00BD5C3B"/>
    <w:rsid w:val="00BE0E7A"/>
    <w:rsid w:val="00BE2F42"/>
    <w:rsid w:val="00BE43B3"/>
    <w:rsid w:val="00BF125B"/>
    <w:rsid w:val="00BF6820"/>
    <w:rsid w:val="00C0457C"/>
    <w:rsid w:val="00C21540"/>
    <w:rsid w:val="00C33041"/>
    <w:rsid w:val="00C34273"/>
    <w:rsid w:val="00C40218"/>
    <w:rsid w:val="00C42D02"/>
    <w:rsid w:val="00C47D65"/>
    <w:rsid w:val="00C6028B"/>
    <w:rsid w:val="00C722E9"/>
    <w:rsid w:val="00C7775B"/>
    <w:rsid w:val="00C848DD"/>
    <w:rsid w:val="00C850B8"/>
    <w:rsid w:val="00C8663A"/>
    <w:rsid w:val="00C91ECE"/>
    <w:rsid w:val="00C93DE3"/>
    <w:rsid w:val="00C951D4"/>
    <w:rsid w:val="00CC0C82"/>
    <w:rsid w:val="00CC352E"/>
    <w:rsid w:val="00CC5301"/>
    <w:rsid w:val="00CD0281"/>
    <w:rsid w:val="00CD15B5"/>
    <w:rsid w:val="00CD2036"/>
    <w:rsid w:val="00CE4398"/>
    <w:rsid w:val="00CE4E06"/>
    <w:rsid w:val="00CF5AFE"/>
    <w:rsid w:val="00D037CB"/>
    <w:rsid w:val="00D11BFA"/>
    <w:rsid w:val="00D12686"/>
    <w:rsid w:val="00D13CBF"/>
    <w:rsid w:val="00D13D30"/>
    <w:rsid w:val="00D20A58"/>
    <w:rsid w:val="00D372C9"/>
    <w:rsid w:val="00D601BC"/>
    <w:rsid w:val="00D621FA"/>
    <w:rsid w:val="00D72AD3"/>
    <w:rsid w:val="00D96860"/>
    <w:rsid w:val="00DA44FF"/>
    <w:rsid w:val="00DA63B5"/>
    <w:rsid w:val="00DC13BA"/>
    <w:rsid w:val="00DC16EF"/>
    <w:rsid w:val="00DC7FC0"/>
    <w:rsid w:val="00DE1C05"/>
    <w:rsid w:val="00DE5107"/>
    <w:rsid w:val="00DE6DD1"/>
    <w:rsid w:val="00DF19C4"/>
    <w:rsid w:val="00E004CC"/>
    <w:rsid w:val="00E03824"/>
    <w:rsid w:val="00E06363"/>
    <w:rsid w:val="00E24EC8"/>
    <w:rsid w:val="00E33256"/>
    <w:rsid w:val="00E346D1"/>
    <w:rsid w:val="00E34B74"/>
    <w:rsid w:val="00E41579"/>
    <w:rsid w:val="00E45A4D"/>
    <w:rsid w:val="00E66EC0"/>
    <w:rsid w:val="00E773E8"/>
    <w:rsid w:val="00E802CD"/>
    <w:rsid w:val="00E80FF0"/>
    <w:rsid w:val="00E9403E"/>
    <w:rsid w:val="00E94DD6"/>
    <w:rsid w:val="00E966AB"/>
    <w:rsid w:val="00E96E79"/>
    <w:rsid w:val="00EA2B3A"/>
    <w:rsid w:val="00EA2D2A"/>
    <w:rsid w:val="00EB440F"/>
    <w:rsid w:val="00EB6AAF"/>
    <w:rsid w:val="00EC1F61"/>
    <w:rsid w:val="00EC5FB1"/>
    <w:rsid w:val="00EC7647"/>
    <w:rsid w:val="00ED5799"/>
    <w:rsid w:val="00EE37AC"/>
    <w:rsid w:val="00EE50F5"/>
    <w:rsid w:val="00EE5DFF"/>
    <w:rsid w:val="00EF1254"/>
    <w:rsid w:val="00EF40CD"/>
    <w:rsid w:val="00F078FF"/>
    <w:rsid w:val="00F1088F"/>
    <w:rsid w:val="00F15A6F"/>
    <w:rsid w:val="00F16928"/>
    <w:rsid w:val="00F21E35"/>
    <w:rsid w:val="00F257AE"/>
    <w:rsid w:val="00F31FBF"/>
    <w:rsid w:val="00F33B07"/>
    <w:rsid w:val="00F36E66"/>
    <w:rsid w:val="00F54FFB"/>
    <w:rsid w:val="00F6576A"/>
    <w:rsid w:val="00F8018D"/>
    <w:rsid w:val="00F81966"/>
    <w:rsid w:val="00F826C9"/>
    <w:rsid w:val="00F85678"/>
    <w:rsid w:val="00F90EF6"/>
    <w:rsid w:val="00F94F55"/>
    <w:rsid w:val="00F971BB"/>
    <w:rsid w:val="00FA6F1E"/>
    <w:rsid w:val="00FA7602"/>
    <w:rsid w:val="00FA7C7C"/>
    <w:rsid w:val="00FB1972"/>
    <w:rsid w:val="00FC2605"/>
    <w:rsid w:val="00FC5C6C"/>
    <w:rsid w:val="00FE12CB"/>
    <w:rsid w:val="00FE49A4"/>
    <w:rsid w:val="00FF0C1F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07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3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63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5EA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24EC8"/>
    <w:rPr>
      <w:color w:val="0000FF" w:themeColor="hyperlink"/>
      <w:u w:val="single"/>
    </w:rPr>
  </w:style>
  <w:style w:type="paragraph" w:customStyle="1" w:styleId="il-text-indent095cm">
    <w:name w:val="il-text-indent_0_95cm"/>
    <w:basedOn w:val="a"/>
    <w:rsid w:val="00BA4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BA46A0"/>
  </w:style>
  <w:style w:type="paragraph" w:customStyle="1" w:styleId="p-normal">
    <w:name w:val="p-normal"/>
    <w:basedOn w:val="a"/>
    <w:rsid w:val="00F16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F16928"/>
  </w:style>
  <w:style w:type="paragraph" w:styleId="a8">
    <w:name w:val="header"/>
    <w:basedOn w:val="a"/>
    <w:link w:val="a9"/>
    <w:uiPriority w:val="99"/>
    <w:unhideWhenUsed/>
    <w:rsid w:val="00F65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576A"/>
  </w:style>
  <w:style w:type="paragraph" w:styleId="aa">
    <w:name w:val="footer"/>
    <w:basedOn w:val="a"/>
    <w:link w:val="ab"/>
    <w:uiPriority w:val="99"/>
    <w:unhideWhenUsed/>
    <w:rsid w:val="00F65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5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4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2F691-BE6C-4DBF-B22B-2FBE27BCA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5616</Characters>
  <Application>Microsoft Office Word</Application>
  <DocSecurity>0</DocSecurity>
  <Lines>46</Lines>
  <Paragraphs>13</Paragraphs>
  <ScaleCrop>false</ScaleCrop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2024-01-03T07:22:00Z</dcterms:created>
  <dcterms:modified xsi:type="dcterms:W3CDTF">2024-01-03T07:22:00Z</dcterms:modified>
</cp:coreProperties>
</file>