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46" w:rsidRPr="00F913A3" w:rsidRDefault="006E0B46" w:rsidP="0035663E">
      <w:pPr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913A3">
        <w:rPr>
          <w:sz w:val="30"/>
          <w:szCs w:val="30"/>
        </w:rPr>
        <w:tab/>
      </w:r>
      <w:r w:rsidRPr="00F913A3">
        <w:rPr>
          <w:sz w:val="30"/>
          <w:szCs w:val="30"/>
        </w:rPr>
        <w:tab/>
      </w:r>
      <w:r w:rsidRPr="00F913A3">
        <w:rPr>
          <w:sz w:val="30"/>
          <w:szCs w:val="30"/>
        </w:rPr>
        <w:tab/>
      </w:r>
      <w:r w:rsidRPr="00F913A3">
        <w:rPr>
          <w:sz w:val="30"/>
          <w:szCs w:val="30"/>
        </w:rPr>
        <w:tab/>
      </w:r>
      <w:r w:rsidRPr="00F913A3">
        <w:rPr>
          <w:sz w:val="30"/>
          <w:szCs w:val="30"/>
        </w:rPr>
        <w:tab/>
      </w:r>
      <w:r w:rsidRPr="00F913A3">
        <w:rPr>
          <w:sz w:val="30"/>
          <w:szCs w:val="30"/>
        </w:rPr>
        <w:tab/>
      </w:r>
      <w:r w:rsidRPr="00F913A3">
        <w:rPr>
          <w:sz w:val="30"/>
          <w:szCs w:val="30"/>
        </w:rPr>
        <w:tab/>
        <w:t>УТВЕРЖДЕНО</w:t>
      </w:r>
    </w:p>
    <w:p w:rsidR="006E0B46" w:rsidRPr="00F913A3" w:rsidRDefault="006E0B46" w:rsidP="0035663E">
      <w:pPr>
        <w:spacing w:line="280" w:lineRule="exact"/>
        <w:ind w:left="5664"/>
        <w:rPr>
          <w:sz w:val="30"/>
          <w:szCs w:val="30"/>
        </w:rPr>
      </w:pPr>
      <w:r w:rsidRPr="00F913A3">
        <w:rPr>
          <w:sz w:val="30"/>
          <w:szCs w:val="30"/>
        </w:rPr>
        <w:t xml:space="preserve">протокол заседания комиссии по противодействию коррупции в инспекции МНС Республики Беларусь по Первомайскому району </w:t>
      </w:r>
      <w:proofErr w:type="spellStart"/>
      <w:r w:rsidRPr="00F913A3">
        <w:rPr>
          <w:sz w:val="30"/>
          <w:szCs w:val="30"/>
        </w:rPr>
        <w:t>г</w:t>
      </w:r>
      <w:proofErr w:type="gramStart"/>
      <w:r w:rsidRPr="00F913A3">
        <w:rPr>
          <w:sz w:val="30"/>
          <w:szCs w:val="30"/>
        </w:rPr>
        <w:t>.М</w:t>
      </w:r>
      <w:proofErr w:type="gramEnd"/>
      <w:r w:rsidRPr="00F913A3">
        <w:rPr>
          <w:sz w:val="30"/>
          <w:szCs w:val="30"/>
        </w:rPr>
        <w:t>инска</w:t>
      </w:r>
      <w:proofErr w:type="spellEnd"/>
    </w:p>
    <w:p w:rsidR="006E0B46" w:rsidRPr="00F913A3" w:rsidRDefault="006E0B46" w:rsidP="0035663E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>от 09</w:t>
      </w:r>
      <w:r w:rsidRPr="00F913A3">
        <w:rPr>
          <w:sz w:val="30"/>
          <w:szCs w:val="30"/>
        </w:rPr>
        <w:t>.01.2020 № 1</w:t>
      </w:r>
    </w:p>
    <w:p w:rsidR="006E0B46" w:rsidRDefault="006E0B46" w:rsidP="0035663E">
      <w:pPr>
        <w:rPr>
          <w:sz w:val="30"/>
          <w:szCs w:val="30"/>
        </w:rPr>
      </w:pPr>
    </w:p>
    <w:p w:rsidR="006E0B46" w:rsidRDefault="006E0B46" w:rsidP="0035663E">
      <w:pPr>
        <w:rPr>
          <w:sz w:val="30"/>
          <w:szCs w:val="30"/>
        </w:rPr>
      </w:pPr>
    </w:p>
    <w:p w:rsidR="006E0B46" w:rsidRPr="00F913A3" w:rsidRDefault="006E0B46" w:rsidP="0035663E">
      <w:pPr>
        <w:spacing w:line="280" w:lineRule="exact"/>
        <w:jc w:val="center"/>
        <w:rPr>
          <w:sz w:val="30"/>
          <w:szCs w:val="30"/>
        </w:rPr>
      </w:pPr>
      <w:r w:rsidRPr="00F913A3">
        <w:rPr>
          <w:sz w:val="30"/>
          <w:szCs w:val="30"/>
        </w:rPr>
        <w:t xml:space="preserve">ПЛАН </w:t>
      </w:r>
    </w:p>
    <w:p w:rsidR="006E0B46" w:rsidRDefault="006E0B46" w:rsidP="0035663E">
      <w:pPr>
        <w:spacing w:line="280" w:lineRule="exact"/>
        <w:jc w:val="center"/>
        <w:rPr>
          <w:sz w:val="30"/>
          <w:szCs w:val="30"/>
        </w:rPr>
      </w:pPr>
      <w:r w:rsidRPr="00F913A3">
        <w:rPr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по Первомайскому району </w:t>
      </w:r>
      <w:proofErr w:type="spellStart"/>
      <w:r w:rsidRPr="00F913A3">
        <w:rPr>
          <w:sz w:val="30"/>
          <w:szCs w:val="30"/>
        </w:rPr>
        <w:t>г</w:t>
      </w:r>
      <w:proofErr w:type="gramStart"/>
      <w:r w:rsidRPr="00F913A3">
        <w:rPr>
          <w:sz w:val="30"/>
          <w:szCs w:val="30"/>
        </w:rPr>
        <w:t>.М</w:t>
      </w:r>
      <w:proofErr w:type="gramEnd"/>
      <w:r w:rsidRPr="00F913A3">
        <w:rPr>
          <w:sz w:val="30"/>
          <w:szCs w:val="30"/>
        </w:rPr>
        <w:t>инска</w:t>
      </w:r>
      <w:proofErr w:type="spellEnd"/>
      <w:r w:rsidRPr="00F913A3">
        <w:rPr>
          <w:sz w:val="30"/>
          <w:szCs w:val="30"/>
        </w:rPr>
        <w:t xml:space="preserve"> на 2020 год</w:t>
      </w:r>
    </w:p>
    <w:p w:rsidR="006E0B46" w:rsidRPr="00F913A3" w:rsidRDefault="006E0B46" w:rsidP="0035663E">
      <w:pPr>
        <w:spacing w:line="280" w:lineRule="exact"/>
        <w:jc w:val="center"/>
        <w:rPr>
          <w:sz w:val="30"/>
          <w:szCs w:val="30"/>
        </w:rPr>
      </w:pPr>
    </w:p>
    <w:tbl>
      <w:tblPr>
        <w:tblW w:w="99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2160"/>
        <w:gridCol w:w="2360"/>
      </w:tblGrid>
      <w:tr w:rsidR="006E0B46" w:rsidRPr="00F913A3" w:rsidTr="0003757B">
        <w:trPr>
          <w:trHeight w:val="436"/>
        </w:trPr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Срок исполнения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Ответственные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03757B">
              <w:rPr>
                <w:sz w:val="30"/>
                <w:szCs w:val="30"/>
              </w:rPr>
              <w:t>Проведение заседаний комиссии по противодействию коррупции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 мере необходимости, но не реже        1 раза в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Председатель комиссии 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2.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03757B">
              <w:rPr>
                <w:sz w:val="30"/>
                <w:szCs w:val="30"/>
              </w:rPr>
              <w:t xml:space="preserve">Проведение среди сотрудников профилактической работы, направленной на предупреждение правонарушений и преступлений 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Постоянно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Комиссия, руководители структурных подразделений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3.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03757B">
              <w:rPr>
                <w:sz w:val="30"/>
                <w:szCs w:val="30"/>
              </w:rPr>
              <w:t xml:space="preserve">Осуществление </w:t>
            </w:r>
            <w:proofErr w:type="gramStart"/>
            <w:r w:rsidRPr="0003757B">
              <w:rPr>
                <w:sz w:val="30"/>
                <w:szCs w:val="30"/>
              </w:rPr>
              <w:t>контроля за</w:t>
            </w:r>
            <w:proofErr w:type="gramEnd"/>
            <w:r w:rsidRPr="0003757B">
              <w:rPr>
                <w:sz w:val="30"/>
                <w:szCs w:val="30"/>
              </w:rPr>
              <w:t xml:space="preserve"> соблюдением требований ст.ст.17,18 </w:t>
            </w:r>
            <w:r w:rsidRPr="0003757B">
              <w:rPr>
                <w:rFonts w:eastAsia="SimSun"/>
                <w:kern w:val="2"/>
                <w:sz w:val="30"/>
                <w:szCs w:val="30"/>
              </w:rPr>
              <w:t>Закона Республики Беларусь от 15.07.2015 № 305-З «О борьбе с коррупцией»</w:t>
            </w:r>
            <w:r w:rsidRPr="0003757B">
              <w:rPr>
                <w:sz w:val="30"/>
                <w:szCs w:val="30"/>
              </w:rPr>
              <w:t xml:space="preserve"> государственными служащими и </w:t>
            </w:r>
            <w:r w:rsidRPr="0003757B">
              <w:rPr>
                <w:rFonts w:eastAsia="SimSun"/>
                <w:kern w:val="2"/>
                <w:sz w:val="30"/>
                <w:szCs w:val="30"/>
              </w:rPr>
              <w:t>приравненными к ним лицам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Постоянно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Комиссия, 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4.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proofErr w:type="gramStart"/>
            <w:r w:rsidRPr="0003757B">
              <w:rPr>
                <w:sz w:val="30"/>
                <w:szCs w:val="30"/>
              </w:rPr>
              <w:t>Контроль за</w:t>
            </w:r>
            <w:proofErr w:type="gramEnd"/>
            <w:r w:rsidRPr="0003757B">
              <w:rPr>
                <w:sz w:val="30"/>
                <w:szCs w:val="30"/>
              </w:rPr>
              <w:t xml:space="preserve"> соблюдением работниками инспекции правил этики, утверждённых приказом Министерства по налогам и сборам Республики Беларусь от 14.11.2017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№ 126 «О некоторых вопросах фирменного стиля и этики в налоговых органах»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Постоянно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Комиссия,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 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5.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Выполнение «Программы постоянных организационно-профилактических мероприятий по противодействию коррупционным проявлениям в инспекциях Министерства по налогам и сборам Республики Беларусь по районам и </w:t>
            </w:r>
            <w:proofErr w:type="spellStart"/>
            <w:r w:rsidRPr="0003757B">
              <w:rPr>
                <w:sz w:val="30"/>
                <w:szCs w:val="30"/>
              </w:rPr>
              <w:t>г</w:t>
            </w:r>
            <w:proofErr w:type="gramStart"/>
            <w:r w:rsidRPr="0003757B">
              <w:rPr>
                <w:sz w:val="30"/>
                <w:szCs w:val="30"/>
              </w:rPr>
              <w:t>.М</w:t>
            </w:r>
            <w:proofErr w:type="gramEnd"/>
            <w:r w:rsidRPr="0003757B">
              <w:rPr>
                <w:sz w:val="30"/>
                <w:szCs w:val="30"/>
              </w:rPr>
              <w:t>инску</w:t>
            </w:r>
            <w:proofErr w:type="spellEnd"/>
            <w:r w:rsidRPr="0003757B">
              <w:rPr>
                <w:sz w:val="30"/>
                <w:szCs w:val="30"/>
              </w:rPr>
              <w:t>», утверждённой начальником инспекции МНС по    г. Минску 29.01.2016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Постоянно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Комиссия,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 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6.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03757B">
              <w:rPr>
                <w:sz w:val="30"/>
                <w:szCs w:val="30"/>
              </w:rPr>
              <w:t>Проведение занятий по правовым вопросам и изучению антикоррупционного законодательства с приглашением специалистов из числа профессорско-преподавательского состава научно-исследовательских и учебных заведений, прокуратуры, МВД, КГБ, УДФР и др.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7.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03757B">
              <w:rPr>
                <w:sz w:val="30"/>
                <w:szCs w:val="30"/>
              </w:rPr>
              <w:t xml:space="preserve">Выполнение  решений комиссии по противодействию коррупции МНС Республики Беларусь, инспекции МНС Республики Беларусь по </w:t>
            </w:r>
            <w:proofErr w:type="spellStart"/>
            <w:r w:rsidRPr="0003757B">
              <w:rPr>
                <w:sz w:val="30"/>
                <w:szCs w:val="30"/>
              </w:rPr>
              <w:t>г</w:t>
            </w:r>
            <w:proofErr w:type="gramStart"/>
            <w:r w:rsidRPr="0003757B">
              <w:rPr>
                <w:sz w:val="30"/>
                <w:szCs w:val="30"/>
              </w:rPr>
              <w:t>.М</w:t>
            </w:r>
            <w:proofErr w:type="gramEnd"/>
            <w:r w:rsidRPr="0003757B">
              <w:rPr>
                <w:sz w:val="30"/>
                <w:szCs w:val="30"/>
              </w:rPr>
              <w:t>инску</w:t>
            </w:r>
            <w:proofErr w:type="spellEnd"/>
            <w:r w:rsidRPr="0003757B">
              <w:rPr>
                <w:sz w:val="30"/>
                <w:szCs w:val="30"/>
              </w:rPr>
              <w:t xml:space="preserve"> по предотвращению правонарушений, создающих условия для коррупции и коррупционных правонарушений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 мере поступления поручений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Комиссия, руководители структурных подразделений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8.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proofErr w:type="gramStart"/>
            <w:r w:rsidRPr="0003757B">
              <w:rPr>
                <w:sz w:val="30"/>
                <w:szCs w:val="30"/>
              </w:rPr>
              <w:t>Ведение учёта и проведение анализа поступающей информации из правоохранительных и контролирующих органов, иных государственных органов и организаций и содержащейся в обращениях граждан и юридических лиц, осуществлении мониторинга сообщений в средствах массовой информации, в  том числе глобальной компьютерной сети Интернет,  информации о нарушениях антикоррупционного законодательства и иных нарушениях законодательства работниками инспекции и рассмотрении ее в случае необходимости на заседаниях комиссии</w:t>
            </w:r>
            <w:proofErr w:type="gramEnd"/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 мере поступления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9.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  <w:r w:rsidRPr="0003757B">
              <w:rPr>
                <w:sz w:val="30"/>
                <w:szCs w:val="30"/>
              </w:rPr>
              <w:t>Отчет руководителей структурных подразделений о проводимой работе по предотвращению и профилактике коррупционных правонарушений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1-е полугодие – управление учёта налогов, 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2-е полугодие – управление контрольной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10.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Разработка и предоставление начальнику инспекции предложений по вопросам борьбы с коррупцией и профилактики правонарушений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Члены комиссии, руководители структурных подразделений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11.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Предоставление информации о проделанной работе по противодействию коррупции в инспекцию МНС по г. Минску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  <w:highlight w:val="yellow"/>
              </w:rPr>
            </w:pP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1 раз в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Секретарь комиссии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12.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Своевременное выявление и недопущение конфликта интересов в деятельности инспекции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Постоянно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Комиссия,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 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13.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Проведение проверки деклараций  о доходах и имуществе сотрудников и членов их семей на предмет полноты и достоверности сведений за 2019 год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2-е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14.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Проведение анализа деклараций о доходах и имуществе государственных служащих и членов их семей на предмет получения ими денежных сре</w:t>
            </w:r>
            <w:proofErr w:type="gramStart"/>
            <w:r w:rsidRPr="0003757B">
              <w:rPr>
                <w:sz w:val="30"/>
                <w:szCs w:val="30"/>
              </w:rPr>
              <w:t>дств в в</w:t>
            </w:r>
            <w:proofErr w:type="gramEnd"/>
            <w:r w:rsidRPr="0003757B">
              <w:rPr>
                <w:sz w:val="30"/>
                <w:szCs w:val="30"/>
              </w:rPr>
              <w:t>иде дарения и займов от физических лиц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2-е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15.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О результатах проверки наличия у сотрудников служебных удостоверений 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 раз в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16.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О результатах </w:t>
            </w:r>
            <w:proofErr w:type="gramStart"/>
            <w:r w:rsidRPr="0003757B">
              <w:rPr>
                <w:sz w:val="30"/>
                <w:szCs w:val="30"/>
              </w:rPr>
              <w:t>контроля за</w:t>
            </w:r>
            <w:proofErr w:type="gramEnd"/>
            <w:r w:rsidRPr="0003757B">
              <w:rPr>
                <w:sz w:val="30"/>
                <w:szCs w:val="30"/>
              </w:rPr>
              <w:t xml:space="preserve"> соблюдением работниками инспекции требований законодательства по выполнению обязанности своевременного прохождения государственного технического осмотра транспортных средств, находящихся в их собственности и допуска таких транспортных средств к участию в дорожном движении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Отдел организационно-кадровой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17.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 порядке осуществления закупок расходных и горюче-смазочных материалов за счёт бюджетных средств. Соблюдение норм распределения расходных материалов и материальных ценностей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Главный бухгалтер – начальник отделения бухгалтерского учёта и отчётности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18.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Об осуществлении контроля за проверками субъектов хозяйствования по </w:t>
            </w:r>
            <w:proofErr w:type="gramStart"/>
            <w:r w:rsidRPr="0003757B">
              <w:rPr>
                <w:sz w:val="30"/>
                <w:szCs w:val="30"/>
              </w:rPr>
              <w:t>результатам</w:t>
            </w:r>
            <w:proofErr w:type="gramEnd"/>
            <w:r w:rsidRPr="0003757B">
              <w:rPr>
                <w:sz w:val="30"/>
                <w:szCs w:val="30"/>
              </w:rPr>
              <w:t xml:space="preserve"> которых не установлены нарушения налогового и иного законодательства либо </w:t>
            </w:r>
            <w:proofErr w:type="spellStart"/>
            <w:r w:rsidRPr="0003757B">
              <w:rPr>
                <w:sz w:val="30"/>
                <w:szCs w:val="30"/>
              </w:rPr>
              <w:t>допричислены</w:t>
            </w:r>
            <w:proofErr w:type="spellEnd"/>
            <w:r w:rsidRPr="0003757B">
              <w:rPr>
                <w:sz w:val="30"/>
                <w:szCs w:val="30"/>
              </w:rPr>
              <w:t xml:space="preserve"> незначительные суммы 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Начальник управления контрольной работы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19.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Об организации работы по предоставлению работникам доступа к сведениям, содержащихся в информационных системах МНС и предоставлении права доступа к информационным ресурсам сторонних организаций 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1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Первый заместитель начальника инспекции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20.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О принятии мер, направленных на обеспечение информационной безопасности и недопущение использования во внеслужебных интересах служебной информации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1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Первый заместитель начальника инспекции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21.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proofErr w:type="gramStart"/>
            <w:r w:rsidRPr="0003757B">
              <w:rPr>
                <w:sz w:val="30"/>
                <w:szCs w:val="30"/>
              </w:rPr>
              <w:t>Об организации работы по исполнению комплекса мер по взысканию задолженности по платежам в бюджет</w:t>
            </w:r>
            <w:proofErr w:type="gramEnd"/>
            <w:r w:rsidRPr="0003757B">
              <w:rPr>
                <w:sz w:val="30"/>
                <w:szCs w:val="30"/>
              </w:rPr>
              <w:t>, соблюдению требований налогового законодательства при осуществлении описи имущества, взыскании денежных средств с дебиторов, а также их возврата на счета плательщикам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Заместитель начальника управления </w:t>
            </w:r>
            <w:proofErr w:type="gramStart"/>
            <w:r w:rsidRPr="0003757B">
              <w:rPr>
                <w:sz w:val="30"/>
                <w:szCs w:val="30"/>
              </w:rPr>
              <w:t>–н</w:t>
            </w:r>
            <w:proofErr w:type="gramEnd"/>
            <w:r w:rsidRPr="0003757B">
              <w:rPr>
                <w:sz w:val="30"/>
                <w:szCs w:val="30"/>
              </w:rPr>
              <w:t>ачальник отдела взыскания платежей управления учёта налогов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22.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 Приглашение по решению председателя комиссии на заседания комиссии по противодействию коррупции:</w:t>
            </w:r>
          </w:p>
          <w:p w:rsidR="006E0B46" w:rsidRPr="0003757B" w:rsidRDefault="006E0B46" w:rsidP="0003757B">
            <w:pPr>
              <w:tabs>
                <w:tab w:val="left" w:pos="792"/>
              </w:tabs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- сотрудников инспекций, представивших неполные (недостоверные) сведения в декларациях о доходах и имуществе;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- сотрудников инспекции, в отношении которых имеется информация о посещении ими игорных заведений;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- сотрудников инспекции, в отношении которых имеется информация о противоправных действиях;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- сотрудников инспекции, в отношении которых поступили жалобы, содержащие информацию о совершении ими противоправных действий и других нарушениях антикоррупционного законодательства;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- иных лиц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 мере необходимости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Комиссия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23.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Направление копий протоколов заседаний комиссий по противодействию коррупции в отдел организационно-кадровой работы инспекции МНС Республики Беларусь по г. Минску 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После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проведения заседаний</w:t>
            </w:r>
          </w:p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комиссии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Секретарь комиссии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24.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О результатах выполнения плана работы комиссии по противодействию коррупции в инспекции Министерства по налогам и сборам Республики Беларусь по Первомайскому району </w:t>
            </w:r>
            <w:proofErr w:type="spellStart"/>
            <w:r w:rsidRPr="0003757B">
              <w:rPr>
                <w:sz w:val="30"/>
                <w:szCs w:val="30"/>
              </w:rPr>
              <w:t>г</w:t>
            </w:r>
            <w:proofErr w:type="gramStart"/>
            <w:r w:rsidRPr="0003757B">
              <w:rPr>
                <w:sz w:val="30"/>
                <w:szCs w:val="30"/>
              </w:rPr>
              <w:t>.М</w:t>
            </w:r>
            <w:proofErr w:type="gramEnd"/>
            <w:r w:rsidRPr="0003757B">
              <w:rPr>
                <w:sz w:val="30"/>
                <w:szCs w:val="30"/>
              </w:rPr>
              <w:t>инска</w:t>
            </w:r>
            <w:proofErr w:type="spellEnd"/>
            <w:r w:rsidRPr="0003757B">
              <w:rPr>
                <w:sz w:val="30"/>
                <w:szCs w:val="30"/>
              </w:rPr>
              <w:t xml:space="preserve"> за 2020 год</w:t>
            </w:r>
          </w:p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2 полугодие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Председатель комиссии</w:t>
            </w:r>
          </w:p>
        </w:tc>
      </w:tr>
      <w:tr w:rsidR="006E0B46" w:rsidRPr="00F913A3" w:rsidTr="0003757B">
        <w:tc>
          <w:tcPr>
            <w:tcW w:w="54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lastRenderedPageBreak/>
              <w:t>25.</w:t>
            </w:r>
          </w:p>
        </w:tc>
        <w:tc>
          <w:tcPr>
            <w:tcW w:w="4860" w:type="dxa"/>
          </w:tcPr>
          <w:p w:rsidR="006E0B46" w:rsidRPr="0003757B" w:rsidRDefault="006E0B46" w:rsidP="0003757B">
            <w:pPr>
              <w:spacing w:line="280" w:lineRule="exact"/>
              <w:ind w:left="-108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 xml:space="preserve">Утверждение плана работы комиссии по противодействию коррупции в инспекции Министерства по налогам и сборам Республики Беларусь по Первомайскому району </w:t>
            </w:r>
            <w:proofErr w:type="spellStart"/>
            <w:r w:rsidRPr="0003757B">
              <w:rPr>
                <w:sz w:val="30"/>
                <w:szCs w:val="30"/>
              </w:rPr>
              <w:t>г</w:t>
            </w:r>
            <w:proofErr w:type="gramStart"/>
            <w:r w:rsidRPr="0003757B">
              <w:rPr>
                <w:sz w:val="30"/>
                <w:szCs w:val="30"/>
              </w:rPr>
              <w:t>.М</w:t>
            </w:r>
            <w:proofErr w:type="gramEnd"/>
            <w:r w:rsidRPr="0003757B">
              <w:rPr>
                <w:sz w:val="30"/>
                <w:szCs w:val="30"/>
              </w:rPr>
              <w:t>инска</w:t>
            </w:r>
            <w:proofErr w:type="spellEnd"/>
            <w:r w:rsidRPr="0003757B">
              <w:rPr>
                <w:sz w:val="30"/>
                <w:szCs w:val="30"/>
              </w:rPr>
              <w:t xml:space="preserve"> на 2021 год</w:t>
            </w:r>
          </w:p>
        </w:tc>
        <w:tc>
          <w:tcPr>
            <w:tcW w:w="21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Декабрь</w:t>
            </w:r>
          </w:p>
        </w:tc>
        <w:tc>
          <w:tcPr>
            <w:tcW w:w="2360" w:type="dxa"/>
          </w:tcPr>
          <w:p w:rsidR="006E0B46" w:rsidRPr="0003757B" w:rsidRDefault="006E0B46" w:rsidP="0003757B">
            <w:pPr>
              <w:spacing w:line="280" w:lineRule="exact"/>
              <w:ind w:left="-108"/>
              <w:jc w:val="center"/>
              <w:rPr>
                <w:sz w:val="30"/>
                <w:szCs w:val="30"/>
              </w:rPr>
            </w:pPr>
            <w:r w:rsidRPr="0003757B">
              <w:rPr>
                <w:sz w:val="30"/>
                <w:szCs w:val="30"/>
              </w:rPr>
              <w:t>Председатель комиссии</w:t>
            </w:r>
          </w:p>
        </w:tc>
      </w:tr>
    </w:tbl>
    <w:p w:rsidR="006E0B46" w:rsidRPr="00A86863" w:rsidRDefault="006E0B46" w:rsidP="0035663E">
      <w:pPr>
        <w:spacing w:line="360" w:lineRule="auto"/>
        <w:jc w:val="both"/>
      </w:pPr>
    </w:p>
    <w:p w:rsidR="006E0B46" w:rsidRPr="0054610C" w:rsidRDefault="006E0B46" w:rsidP="002E10D4">
      <w:pPr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6E0B46" w:rsidRPr="002A107E" w:rsidRDefault="006E0B46" w:rsidP="002E10D4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  <w:bookmarkStart w:id="0" w:name="_GoBack"/>
      <w:bookmarkEnd w:id="0"/>
    </w:p>
    <w:sectPr w:rsidR="006E0B46" w:rsidRPr="002A107E" w:rsidSect="00361BA9"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B6" w:rsidRDefault="008101B6" w:rsidP="008101B6">
      <w:r>
        <w:separator/>
      </w:r>
    </w:p>
  </w:endnote>
  <w:endnote w:type="continuationSeparator" w:id="0">
    <w:p w:rsidR="008101B6" w:rsidRDefault="008101B6" w:rsidP="0081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B6" w:rsidRDefault="008101B6" w:rsidP="008101B6">
      <w:r>
        <w:separator/>
      </w:r>
    </w:p>
  </w:footnote>
  <w:footnote w:type="continuationSeparator" w:id="0">
    <w:p w:rsidR="008101B6" w:rsidRDefault="008101B6" w:rsidP="0081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39E0"/>
    <w:multiLevelType w:val="hybridMultilevel"/>
    <w:tmpl w:val="79D0849E"/>
    <w:lvl w:ilvl="0" w:tplc="C2105A30">
      <w:start w:val="216"/>
      <w:numFmt w:val="bullet"/>
      <w:lvlText w:val=""/>
      <w:lvlJc w:val="left"/>
      <w:pPr>
        <w:tabs>
          <w:tab w:val="num" w:pos="1669"/>
        </w:tabs>
        <w:ind w:left="1669" w:hanging="9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DE907AC"/>
    <w:multiLevelType w:val="multilevel"/>
    <w:tmpl w:val="28F4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8CA"/>
    <w:rsid w:val="000052A5"/>
    <w:rsid w:val="0003085C"/>
    <w:rsid w:val="0003757B"/>
    <w:rsid w:val="000634E6"/>
    <w:rsid w:val="00073EC1"/>
    <w:rsid w:val="000778EC"/>
    <w:rsid w:val="00082F15"/>
    <w:rsid w:val="00083538"/>
    <w:rsid w:val="000840E6"/>
    <w:rsid w:val="000911A3"/>
    <w:rsid w:val="00095A11"/>
    <w:rsid w:val="000A2E86"/>
    <w:rsid w:val="000A52C6"/>
    <w:rsid w:val="000C051A"/>
    <w:rsid w:val="000C0F2A"/>
    <w:rsid w:val="000E6871"/>
    <w:rsid w:val="000F4583"/>
    <w:rsid w:val="00103A54"/>
    <w:rsid w:val="00105293"/>
    <w:rsid w:val="00125108"/>
    <w:rsid w:val="001274DD"/>
    <w:rsid w:val="00131ED9"/>
    <w:rsid w:val="001505B6"/>
    <w:rsid w:val="00151937"/>
    <w:rsid w:val="00164174"/>
    <w:rsid w:val="00177A2A"/>
    <w:rsid w:val="001B0E2A"/>
    <w:rsid w:val="001B10AD"/>
    <w:rsid w:val="001C0E61"/>
    <w:rsid w:val="001C5689"/>
    <w:rsid w:val="001E5ECA"/>
    <w:rsid w:val="001F6DB4"/>
    <w:rsid w:val="002008E8"/>
    <w:rsid w:val="002105C1"/>
    <w:rsid w:val="00233D42"/>
    <w:rsid w:val="00250AC0"/>
    <w:rsid w:val="00265A81"/>
    <w:rsid w:val="00277C23"/>
    <w:rsid w:val="00282114"/>
    <w:rsid w:val="00292E09"/>
    <w:rsid w:val="002A107E"/>
    <w:rsid w:val="002B024C"/>
    <w:rsid w:val="002E0613"/>
    <w:rsid w:val="002E10D4"/>
    <w:rsid w:val="002F1CF1"/>
    <w:rsid w:val="00302715"/>
    <w:rsid w:val="00303A4B"/>
    <w:rsid w:val="00324528"/>
    <w:rsid w:val="0033168B"/>
    <w:rsid w:val="00342B9A"/>
    <w:rsid w:val="0035663E"/>
    <w:rsid w:val="00360FE1"/>
    <w:rsid w:val="00361BA9"/>
    <w:rsid w:val="00372F38"/>
    <w:rsid w:val="00376D57"/>
    <w:rsid w:val="00381D87"/>
    <w:rsid w:val="00391750"/>
    <w:rsid w:val="00395F4B"/>
    <w:rsid w:val="003A3D03"/>
    <w:rsid w:val="003B5BE3"/>
    <w:rsid w:val="003D6B8A"/>
    <w:rsid w:val="003E66EB"/>
    <w:rsid w:val="003F2B86"/>
    <w:rsid w:val="00420C4D"/>
    <w:rsid w:val="004256B5"/>
    <w:rsid w:val="00430BD9"/>
    <w:rsid w:val="0043621D"/>
    <w:rsid w:val="0044474D"/>
    <w:rsid w:val="00445B8F"/>
    <w:rsid w:val="004946A4"/>
    <w:rsid w:val="004A7249"/>
    <w:rsid w:val="004C3951"/>
    <w:rsid w:val="004D430A"/>
    <w:rsid w:val="00504A74"/>
    <w:rsid w:val="0051783D"/>
    <w:rsid w:val="005207AC"/>
    <w:rsid w:val="00531B27"/>
    <w:rsid w:val="00535728"/>
    <w:rsid w:val="00536C4B"/>
    <w:rsid w:val="0054610C"/>
    <w:rsid w:val="0054696D"/>
    <w:rsid w:val="00573C25"/>
    <w:rsid w:val="005A11A8"/>
    <w:rsid w:val="005A3506"/>
    <w:rsid w:val="005A59A4"/>
    <w:rsid w:val="00620E5A"/>
    <w:rsid w:val="0063337B"/>
    <w:rsid w:val="00641D3B"/>
    <w:rsid w:val="006427FB"/>
    <w:rsid w:val="006438F8"/>
    <w:rsid w:val="00646489"/>
    <w:rsid w:val="00676A6E"/>
    <w:rsid w:val="0068220A"/>
    <w:rsid w:val="006A5A8C"/>
    <w:rsid w:val="006B4431"/>
    <w:rsid w:val="006B7B62"/>
    <w:rsid w:val="006C6D94"/>
    <w:rsid w:val="006E0B46"/>
    <w:rsid w:val="006E119A"/>
    <w:rsid w:val="006E24A0"/>
    <w:rsid w:val="006F4342"/>
    <w:rsid w:val="007028E2"/>
    <w:rsid w:val="00720026"/>
    <w:rsid w:val="00742236"/>
    <w:rsid w:val="0075039C"/>
    <w:rsid w:val="007568DD"/>
    <w:rsid w:val="00773D63"/>
    <w:rsid w:val="00792440"/>
    <w:rsid w:val="007B0BF4"/>
    <w:rsid w:val="007B7735"/>
    <w:rsid w:val="007E0973"/>
    <w:rsid w:val="007F419D"/>
    <w:rsid w:val="0080187F"/>
    <w:rsid w:val="008101B6"/>
    <w:rsid w:val="0081549F"/>
    <w:rsid w:val="00815EEC"/>
    <w:rsid w:val="00830A4B"/>
    <w:rsid w:val="00836F64"/>
    <w:rsid w:val="00841902"/>
    <w:rsid w:val="00844768"/>
    <w:rsid w:val="008558A1"/>
    <w:rsid w:val="008558F5"/>
    <w:rsid w:val="008629E5"/>
    <w:rsid w:val="00882E36"/>
    <w:rsid w:val="008A7505"/>
    <w:rsid w:val="008B3E63"/>
    <w:rsid w:val="008C14AB"/>
    <w:rsid w:val="008D32FE"/>
    <w:rsid w:val="008D703D"/>
    <w:rsid w:val="008F282E"/>
    <w:rsid w:val="008F7FA9"/>
    <w:rsid w:val="00902F62"/>
    <w:rsid w:val="009038CA"/>
    <w:rsid w:val="00914523"/>
    <w:rsid w:val="00935F75"/>
    <w:rsid w:val="009805EB"/>
    <w:rsid w:val="00996385"/>
    <w:rsid w:val="009A7A68"/>
    <w:rsid w:val="009E3984"/>
    <w:rsid w:val="009E5A92"/>
    <w:rsid w:val="009E65F6"/>
    <w:rsid w:val="009F11CB"/>
    <w:rsid w:val="00A06AA7"/>
    <w:rsid w:val="00A42920"/>
    <w:rsid w:val="00A56931"/>
    <w:rsid w:val="00A56B28"/>
    <w:rsid w:val="00A572ED"/>
    <w:rsid w:val="00A649BD"/>
    <w:rsid w:val="00A73FE5"/>
    <w:rsid w:val="00A83E18"/>
    <w:rsid w:val="00A86863"/>
    <w:rsid w:val="00A94208"/>
    <w:rsid w:val="00A9503F"/>
    <w:rsid w:val="00AA10CF"/>
    <w:rsid w:val="00AC1F54"/>
    <w:rsid w:val="00AC4204"/>
    <w:rsid w:val="00AC591A"/>
    <w:rsid w:val="00AC5BD9"/>
    <w:rsid w:val="00B25048"/>
    <w:rsid w:val="00B272D9"/>
    <w:rsid w:val="00B629BF"/>
    <w:rsid w:val="00B71915"/>
    <w:rsid w:val="00B74DCC"/>
    <w:rsid w:val="00B84530"/>
    <w:rsid w:val="00B85390"/>
    <w:rsid w:val="00BA09E5"/>
    <w:rsid w:val="00BA0DAE"/>
    <w:rsid w:val="00BA4042"/>
    <w:rsid w:val="00BB129A"/>
    <w:rsid w:val="00BB2404"/>
    <w:rsid w:val="00BB2EE2"/>
    <w:rsid w:val="00BC2BF1"/>
    <w:rsid w:val="00BD0DEE"/>
    <w:rsid w:val="00BF2B29"/>
    <w:rsid w:val="00C00F8B"/>
    <w:rsid w:val="00C01077"/>
    <w:rsid w:val="00C44BC1"/>
    <w:rsid w:val="00CA7A58"/>
    <w:rsid w:val="00CC2C68"/>
    <w:rsid w:val="00CC3BAA"/>
    <w:rsid w:val="00CC63B5"/>
    <w:rsid w:val="00D06317"/>
    <w:rsid w:val="00D24263"/>
    <w:rsid w:val="00D25893"/>
    <w:rsid w:val="00D318DF"/>
    <w:rsid w:val="00D36B4E"/>
    <w:rsid w:val="00D40C4A"/>
    <w:rsid w:val="00D54A6D"/>
    <w:rsid w:val="00D55F1E"/>
    <w:rsid w:val="00D61264"/>
    <w:rsid w:val="00D62A1F"/>
    <w:rsid w:val="00D62D18"/>
    <w:rsid w:val="00D72DBB"/>
    <w:rsid w:val="00D9778F"/>
    <w:rsid w:val="00DB639B"/>
    <w:rsid w:val="00DD2792"/>
    <w:rsid w:val="00DE43D5"/>
    <w:rsid w:val="00DE5BD5"/>
    <w:rsid w:val="00DE632B"/>
    <w:rsid w:val="00E079A1"/>
    <w:rsid w:val="00E204B1"/>
    <w:rsid w:val="00E22A71"/>
    <w:rsid w:val="00E23D74"/>
    <w:rsid w:val="00E3505C"/>
    <w:rsid w:val="00E352D4"/>
    <w:rsid w:val="00E40C07"/>
    <w:rsid w:val="00E47388"/>
    <w:rsid w:val="00E64CD8"/>
    <w:rsid w:val="00E67F0A"/>
    <w:rsid w:val="00E839F5"/>
    <w:rsid w:val="00EB2452"/>
    <w:rsid w:val="00EB5E50"/>
    <w:rsid w:val="00EB68F2"/>
    <w:rsid w:val="00EE4490"/>
    <w:rsid w:val="00EE4944"/>
    <w:rsid w:val="00EE66A7"/>
    <w:rsid w:val="00EF1C04"/>
    <w:rsid w:val="00EF6769"/>
    <w:rsid w:val="00F13321"/>
    <w:rsid w:val="00F80474"/>
    <w:rsid w:val="00F913A3"/>
    <w:rsid w:val="00F91427"/>
    <w:rsid w:val="00FB153C"/>
    <w:rsid w:val="00FB49BC"/>
    <w:rsid w:val="00FC3F11"/>
    <w:rsid w:val="00F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C6"/>
  </w:style>
  <w:style w:type="paragraph" w:styleId="1">
    <w:name w:val="heading 1"/>
    <w:basedOn w:val="a"/>
    <w:next w:val="a"/>
    <w:link w:val="10"/>
    <w:uiPriority w:val="99"/>
    <w:qFormat/>
    <w:rsid w:val="000A52C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A52C6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0A52C6"/>
    <w:pPr>
      <w:keepNext/>
      <w:ind w:firstLine="540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9"/>
    <w:qFormat/>
    <w:rsid w:val="000A52C6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uiPriority w:val="99"/>
    <w:qFormat/>
    <w:locked/>
    <w:rsid w:val="008558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34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634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634E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634E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634E6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Стиль1"/>
    <w:basedOn w:val="a"/>
    <w:uiPriority w:val="99"/>
    <w:rsid w:val="000A52C6"/>
    <w:pPr>
      <w:ind w:firstLine="720"/>
      <w:jc w:val="both"/>
    </w:pPr>
    <w:rPr>
      <w:sz w:val="28"/>
    </w:rPr>
  </w:style>
  <w:style w:type="paragraph" w:styleId="a3">
    <w:name w:val="Body Text"/>
    <w:basedOn w:val="a"/>
    <w:link w:val="a4"/>
    <w:uiPriority w:val="99"/>
    <w:rsid w:val="000A52C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634E6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0A52C6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0634E6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0A52C6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0A52C6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0634E6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A52C6"/>
    <w:pPr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634E6"/>
    <w:rPr>
      <w:rFonts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0A52C6"/>
    <w:pPr>
      <w:jc w:val="center"/>
    </w:pPr>
    <w:rPr>
      <w:b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0634E6"/>
    <w:rPr>
      <w:rFonts w:ascii="Cambria" w:hAnsi="Cambria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0A52C6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634E6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0A52C6"/>
    <w:pPr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634E6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0A52C6"/>
    <w:pPr>
      <w:spacing w:before="360"/>
      <w:jc w:val="center"/>
    </w:pPr>
    <w:rPr>
      <w:sz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634E6"/>
    <w:rPr>
      <w:rFonts w:cs="Times New Roman"/>
      <w:sz w:val="16"/>
      <w:szCs w:val="16"/>
    </w:rPr>
  </w:style>
  <w:style w:type="paragraph" w:customStyle="1" w:styleId="12">
    <w:name w:val="Обычный1"/>
    <w:uiPriority w:val="99"/>
    <w:rsid w:val="000A52C6"/>
    <w:pPr>
      <w:widowControl w:val="0"/>
    </w:pPr>
  </w:style>
  <w:style w:type="character" w:styleId="ac">
    <w:name w:val="Hyperlink"/>
    <w:basedOn w:val="a0"/>
    <w:uiPriority w:val="99"/>
    <w:rsid w:val="000A52C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52C6"/>
    <w:pPr>
      <w:ind w:firstLine="720"/>
    </w:pPr>
    <w:rPr>
      <w:rFonts w:ascii="Arial" w:hAnsi="Arial"/>
      <w:sz w:val="18"/>
    </w:rPr>
  </w:style>
  <w:style w:type="paragraph" w:customStyle="1" w:styleId="ConsPlusTitle">
    <w:name w:val="ConsPlusTitle"/>
    <w:uiPriority w:val="99"/>
    <w:rsid w:val="000A52C6"/>
    <w:pPr>
      <w:widowControl w:val="0"/>
    </w:pPr>
    <w:rPr>
      <w:b/>
      <w:sz w:val="30"/>
    </w:rPr>
  </w:style>
  <w:style w:type="character" w:styleId="ad">
    <w:name w:val="Strong"/>
    <w:basedOn w:val="a0"/>
    <w:uiPriority w:val="99"/>
    <w:qFormat/>
    <w:rsid w:val="000A52C6"/>
    <w:rPr>
      <w:rFonts w:cs="Times New Roman"/>
      <w:b/>
    </w:rPr>
  </w:style>
  <w:style w:type="paragraph" w:styleId="ae">
    <w:name w:val="Balloon Text"/>
    <w:basedOn w:val="a"/>
    <w:link w:val="af"/>
    <w:uiPriority w:val="99"/>
    <w:semiHidden/>
    <w:rsid w:val="009038C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0634E6"/>
    <w:rPr>
      <w:rFonts w:cs="Times New Roman"/>
      <w:sz w:val="2"/>
    </w:rPr>
  </w:style>
  <w:style w:type="paragraph" w:styleId="af0">
    <w:name w:val="Normal (Web)"/>
    <w:basedOn w:val="a"/>
    <w:uiPriority w:val="99"/>
    <w:rsid w:val="0010529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E10D4"/>
    <w:pPr>
      <w:widowControl w:val="0"/>
      <w:autoSpaceDE w:val="0"/>
      <w:autoSpaceDN w:val="0"/>
    </w:pPr>
    <w:rPr>
      <w:sz w:val="24"/>
    </w:rPr>
  </w:style>
  <w:style w:type="table" w:styleId="af1">
    <w:name w:val="Table Grid"/>
    <w:basedOn w:val="a1"/>
    <w:uiPriority w:val="99"/>
    <w:locked/>
    <w:rsid w:val="00356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8101B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101B6"/>
  </w:style>
  <w:style w:type="paragraph" w:styleId="af4">
    <w:name w:val="footer"/>
    <w:basedOn w:val="a"/>
    <w:link w:val="af5"/>
    <w:uiPriority w:val="99"/>
    <w:unhideWhenUsed/>
    <w:rsid w:val="008101B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10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3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30948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36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34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57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30958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96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30965">
                  <w:marLeft w:val="0"/>
                  <w:marRight w:val="0"/>
                  <w:marTop w:val="1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IGNK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Frolovskaya</dc:creator>
  <cp:lastModifiedBy>Фридрик Юлия Павловна</cp:lastModifiedBy>
  <cp:revision>3</cp:revision>
  <cp:lastPrinted>2019-02-19T06:48:00Z</cp:lastPrinted>
  <dcterms:created xsi:type="dcterms:W3CDTF">2020-01-15T08:19:00Z</dcterms:created>
  <dcterms:modified xsi:type="dcterms:W3CDTF">2020-01-15T09:45:00Z</dcterms:modified>
</cp:coreProperties>
</file>