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4C" w:rsidRDefault="00BA524C" w:rsidP="00BA524C">
      <w:pPr>
        <w:tabs>
          <w:tab w:val="left" w:pos="5670"/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УТВЕРЖДЕНО</w:t>
      </w:r>
    </w:p>
    <w:p w:rsidR="00BA524C" w:rsidRDefault="00BA524C" w:rsidP="00BA524C">
      <w:pPr>
        <w:tabs>
          <w:tab w:val="left" w:pos="5670"/>
          <w:tab w:val="left" w:pos="6804"/>
        </w:tabs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Протокол заседания комиссии инспекции МНС Республики Беларусь по Молодечненскому району    </w:t>
      </w:r>
    </w:p>
    <w:p w:rsidR="00BA524C" w:rsidRDefault="00BA524C" w:rsidP="00BA524C">
      <w:pPr>
        <w:tabs>
          <w:tab w:val="left" w:pos="5670"/>
          <w:tab w:val="left" w:pos="6804"/>
        </w:tabs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от 28.12.2017 № 6</w:t>
      </w:r>
    </w:p>
    <w:p w:rsidR="00BA524C" w:rsidRDefault="00BA524C" w:rsidP="00BA524C">
      <w:pPr>
        <w:tabs>
          <w:tab w:val="left" w:pos="5670"/>
          <w:tab w:val="left" w:pos="6804"/>
        </w:tabs>
        <w:spacing w:line="280" w:lineRule="exact"/>
        <w:ind w:left="5664"/>
        <w:rPr>
          <w:sz w:val="30"/>
          <w:szCs w:val="30"/>
        </w:rPr>
      </w:pPr>
    </w:p>
    <w:p w:rsidR="00BA524C" w:rsidRDefault="00BA524C" w:rsidP="00BA524C">
      <w:pPr>
        <w:tabs>
          <w:tab w:val="left" w:pos="5670"/>
          <w:tab w:val="left" w:pos="6804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План работы комиссии по противодействию коррупции в инспекции МНС Республики Беларусь по Молодечненскому району на 2018 год</w:t>
      </w:r>
    </w:p>
    <w:p w:rsidR="00BA524C" w:rsidRPr="00580D5A" w:rsidRDefault="00BA524C" w:rsidP="00BA524C">
      <w:pPr>
        <w:tabs>
          <w:tab w:val="left" w:pos="5670"/>
          <w:tab w:val="left" w:pos="6804"/>
        </w:tabs>
        <w:spacing w:line="280" w:lineRule="exact"/>
        <w:jc w:val="center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6141"/>
        <w:gridCol w:w="2059"/>
      </w:tblGrid>
      <w:tr w:rsidR="00BA524C" w:rsidRPr="00F2320E" w:rsidTr="00B944C8">
        <w:trPr>
          <w:trHeight w:val="1404"/>
        </w:trPr>
        <w:tc>
          <w:tcPr>
            <w:tcW w:w="1406" w:type="dxa"/>
            <w:tcBorders>
              <w:top w:val="single" w:sz="4" w:space="0" w:color="auto"/>
            </w:tcBorders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b/>
                <w:bCs/>
                <w:sz w:val="26"/>
                <w:szCs w:val="26"/>
              </w:rPr>
            </w:pPr>
            <w:r w:rsidRPr="00200006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141" w:type="dxa"/>
            <w:tcBorders>
              <w:top w:val="single" w:sz="4" w:space="0" w:color="auto"/>
            </w:tcBorders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b/>
                <w:bCs/>
                <w:sz w:val="26"/>
                <w:szCs w:val="26"/>
              </w:rPr>
            </w:pPr>
            <w:r w:rsidRPr="00200006">
              <w:rPr>
                <w:b/>
                <w:bCs/>
                <w:sz w:val="26"/>
                <w:szCs w:val="26"/>
              </w:rPr>
              <w:t>Перечень мероприятий по противодействию коррупции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b/>
                <w:bCs/>
                <w:sz w:val="26"/>
                <w:szCs w:val="26"/>
              </w:rPr>
            </w:pPr>
            <w:r w:rsidRPr="00200006">
              <w:rPr>
                <w:b/>
                <w:bCs/>
                <w:sz w:val="26"/>
                <w:szCs w:val="26"/>
              </w:rPr>
              <w:t>Срок исполнения*</w:t>
            </w:r>
          </w:p>
        </w:tc>
      </w:tr>
      <w:tr w:rsidR="00BA524C" w:rsidRPr="00F2320E" w:rsidTr="00B944C8">
        <w:trPr>
          <w:trHeight w:val="108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1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Соучаствовать в информационных днях (совещаниях) Молодечненского райисполкома, реализовывать обмен информацией по данной тематике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Постоянно</w:t>
            </w:r>
          </w:p>
        </w:tc>
      </w:tr>
      <w:tr w:rsidR="00BA524C" w:rsidRPr="00F2320E" w:rsidTr="00B944C8">
        <w:trPr>
          <w:trHeight w:val="761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2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Проводить занятия с работниками инспекции на тему «Коррупция и ее общественная опасность»</w:t>
            </w:r>
          </w:p>
        </w:tc>
        <w:tc>
          <w:tcPr>
            <w:tcW w:w="2059" w:type="dxa"/>
            <w:hideMark/>
          </w:tcPr>
          <w:p w:rsidR="00BA524C" w:rsidRPr="00466A38" w:rsidRDefault="00BA524C" w:rsidP="00B944C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Ежеквортально</w:t>
            </w:r>
          </w:p>
        </w:tc>
      </w:tr>
      <w:tr w:rsidR="00BA524C" w:rsidRPr="00F2320E" w:rsidTr="00B944C8">
        <w:trPr>
          <w:trHeight w:val="108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3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Проводить обучение работников инспекции, направленное на исполнение  программы по борьбе с преступностью и  коррупцией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Один раз в пол года</w:t>
            </w:r>
          </w:p>
        </w:tc>
      </w:tr>
      <w:tr w:rsidR="00BA524C" w:rsidRPr="00F2320E" w:rsidTr="00B944C8">
        <w:trPr>
          <w:trHeight w:val="72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4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Инструктировать работников инспекции по последовательности их действий в случаях нестандартных ситуаций (провокации, оскорбления, угрозы и др), возникающих при проведении</w:t>
            </w:r>
            <w:r>
              <w:rPr>
                <w:szCs w:val="28"/>
              </w:rPr>
              <w:t xml:space="preserve"> проверок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 </w:t>
            </w:r>
            <w:r w:rsidRPr="00FB2637">
              <w:rPr>
                <w:szCs w:val="28"/>
              </w:rPr>
              <w:t>При приеме на работу и по мере необходимости</w:t>
            </w:r>
          </w:p>
        </w:tc>
      </w:tr>
      <w:tr w:rsidR="00BA524C" w:rsidRPr="00F2320E" w:rsidTr="00B944C8">
        <w:trPr>
          <w:trHeight w:val="180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5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 xml:space="preserve">При поступлении в инспекцию дискредитирующей информации на работников инспекции начальникам отделов незамедлительно информировать руководство инспекции и организовать во вверенном им отделе информационно-воспитательную работу  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По мере необходимости</w:t>
            </w:r>
          </w:p>
        </w:tc>
      </w:tr>
      <w:tr w:rsidR="00BA524C" w:rsidRPr="00F2320E" w:rsidTr="00B944C8">
        <w:trPr>
          <w:trHeight w:val="216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6</w:t>
            </w:r>
          </w:p>
        </w:tc>
        <w:tc>
          <w:tcPr>
            <w:tcW w:w="6141" w:type="dxa"/>
            <w:hideMark/>
          </w:tcPr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>На основе аналитических данных или поступающей информации:</w:t>
            </w:r>
          </w:p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>а) контролировать поведение работников инспекции в ходе и после проведения ими проверочных мероприятий у субъектов хозяйствования;</w:t>
            </w:r>
          </w:p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 xml:space="preserve">б) проводить беседы с представителями субъектов хозяйствования, у которых проводились контрольные мероприятия, с целью проверки соблюдения правил корпоративной этики работниками инспекции, а также </w:t>
            </w:r>
            <w:r w:rsidRPr="00FB2637">
              <w:rPr>
                <w:szCs w:val="28"/>
              </w:rPr>
              <w:lastRenderedPageBreak/>
              <w:t>требований законодательства при осуществлении вышеуказанных мероприятий;</w:t>
            </w:r>
          </w:p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>в) проводить с руководителями коммерческих и некоммерческих предприятий беседы с целью разъяснения налогового законодательства и налоговой политики Республики Беларусь, пропаганды высокой налоговой культуры;</w:t>
            </w:r>
          </w:p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г) рассматривать поступившие в инспекцию замечания и предложения в части, касающейся заданной тематики.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lastRenderedPageBreak/>
              <w:t>По мере необходимости</w:t>
            </w:r>
          </w:p>
        </w:tc>
      </w:tr>
      <w:tr w:rsidR="00BA524C" w:rsidRPr="00F2320E" w:rsidTr="00B944C8">
        <w:trPr>
          <w:trHeight w:val="72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При совершении работником инспекции проступка (преступления) коррупционной направленности организовать в инспекции публичное обсуждение данного факта с привлечением правоохранительных органов, профсоюза и БРСМ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постоянно</w:t>
            </w:r>
          </w:p>
        </w:tc>
      </w:tr>
      <w:tr w:rsidR="00BA524C" w:rsidRPr="00F2320E" w:rsidTr="00B944C8">
        <w:trPr>
          <w:trHeight w:val="798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8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Проводить проверки трудовой дисциплины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Не реже двух раз в неделю</w:t>
            </w:r>
          </w:p>
        </w:tc>
      </w:tr>
      <w:tr w:rsidR="00BA524C" w:rsidRPr="00F2320E" w:rsidTr="00B944C8">
        <w:trPr>
          <w:trHeight w:val="108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9</w:t>
            </w:r>
          </w:p>
        </w:tc>
        <w:tc>
          <w:tcPr>
            <w:tcW w:w="6141" w:type="dxa"/>
            <w:hideMark/>
          </w:tcPr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>При осуществлении проверочных мероприятий работниками инспекции:</w:t>
            </w:r>
          </w:p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 xml:space="preserve">- проводить внезапные рейды-проверки соблюдения ими трудовой дисциплины и законности </w:t>
            </w:r>
          </w:p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- осуществлять контроль за соблюдением Правил внутреннего трудового распорядка</w:t>
            </w:r>
          </w:p>
        </w:tc>
        <w:tc>
          <w:tcPr>
            <w:tcW w:w="2059" w:type="dxa"/>
            <w:hideMark/>
          </w:tcPr>
          <w:p w:rsidR="00BA524C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BA524C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>Не реже раза в месяц</w:t>
            </w:r>
          </w:p>
          <w:p w:rsidR="00BA524C" w:rsidRPr="00FB2637" w:rsidRDefault="00BA524C" w:rsidP="00B944C8">
            <w:pPr>
              <w:jc w:val="both"/>
              <w:rPr>
                <w:szCs w:val="28"/>
              </w:rPr>
            </w:pPr>
          </w:p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Постоянно</w:t>
            </w:r>
          </w:p>
        </w:tc>
      </w:tr>
      <w:tr w:rsidR="00BA524C" w:rsidRPr="00F2320E" w:rsidTr="00B944C8">
        <w:trPr>
          <w:trHeight w:val="180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10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Осуществлять контроль за имущественным положением работников инспекции: проверять сведения, указанные в декларациях о доходах и имуществе в отношении себя и членов семьи, совместно с ними проживающих и ведущих совместное хозяйство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По мере необходимости</w:t>
            </w:r>
          </w:p>
        </w:tc>
      </w:tr>
      <w:tr w:rsidR="00BA524C" w:rsidRPr="00F2320E" w:rsidTr="00B944C8">
        <w:trPr>
          <w:trHeight w:val="108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11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Проводить налоговым инспектором согласование проекта акта выездной проверки, его вручение, вручение акта проверки, решений по акту проверки при возникновении конфликтной ситуации  или отказе от приема плательщиком только  в присутствии начальника отдела (его заместителя), юрисконсульта (при необходимости)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 </w:t>
            </w:r>
            <w:r w:rsidRPr="00FB2637">
              <w:rPr>
                <w:szCs w:val="28"/>
              </w:rPr>
              <w:t>По мере необходимости</w:t>
            </w:r>
          </w:p>
        </w:tc>
      </w:tr>
      <w:tr w:rsidR="00BA524C" w:rsidRPr="00F2320E" w:rsidTr="00B944C8">
        <w:trPr>
          <w:trHeight w:val="144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12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Проводить совещания в отделах о ходе работы комиссии по профилактике коррупционных правонарушений, всесторонне оценивать ее состояние</w:t>
            </w:r>
          </w:p>
        </w:tc>
        <w:tc>
          <w:tcPr>
            <w:tcW w:w="2059" w:type="dxa"/>
            <w:hideMark/>
          </w:tcPr>
          <w:p w:rsidR="00BA524C" w:rsidRPr="00FB2637" w:rsidRDefault="00BA524C" w:rsidP="00B944C8">
            <w:pPr>
              <w:jc w:val="both"/>
              <w:rPr>
                <w:szCs w:val="28"/>
              </w:rPr>
            </w:pPr>
            <w:r w:rsidRPr="00FB2637">
              <w:rPr>
                <w:szCs w:val="28"/>
              </w:rPr>
              <w:t xml:space="preserve">Ежеквартально </w:t>
            </w:r>
          </w:p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(при необходимости – чаще)</w:t>
            </w:r>
          </w:p>
        </w:tc>
      </w:tr>
      <w:tr w:rsidR="00BA524C" w:rsidRPr="00F2320E" w:rsidTr="00B944C8">
        <w:trPr>
          <w:trHeight w:val="1080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Вырабатывать и вносить предложения руководству инспекции по повышению эффективности профилактики коррупционных правонарушений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По мере необходимости</w:t>
            </w:r>
          </w:p>
        </w:tc>
      </w:tr>
      <w:tr w:rsidR="00BA524C" w:rsidRPr="00F2320E" w:rsidTr="00B944C8">
        <w:trPr>
          <w:trHeight w:val="1155"/>
        </w:trPr>
        <w:tc>
          <w:tcPr>
            <w:tcW w:w="1406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00006">
              <w:rPr>
                <w:sz w:val="26"/>
                <w:szCs w:val="26"/>
              </w:rPr>
              <w:t>14</w:t>
            </w:r>
          </w:p>
        </w:tc>
        <w:tc>
          <w:tcPr>
            <w:tcW w:w="6141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Вносить в настоящий план изменения и дополнения  с учетом складывающейся криминогенной обстановки</w:t>
            </w:r>
          </w:p>
        </w:tc>
        <w:tc>
          <w:tcPr>
            <w:tcW w:w="2059" w:type="dxa"/>
            <w:hideMark/>
          </w:tcPr>
          <w:p w:rsidR="00BA524C" w:rsidRPr="00200006" w:rsidRDefault="00BA524C" w:rsidP="00B944C8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FB2637">
              <w:rPr>
                <w:szCs w:val="28"/>
              </w:rPr>
              <w:t>По мере необходимости</w:t>
            </w:r>
          </w:p>
        </w:tc>
      </w:tr>
    </w:tbl>
    <w:p w:rsidR="00BA524C" w:rsidRDefault="00BA524C" w:rsidP="00BA524C">
      <w:pPr>
        <w:ind w:left="5387"/>
        <w:rPr>
          <w:sz w:val="30"/>
          <w:szCs w:val="30"/>
        </w:rPr>
      </w:pPr>
    </w:p>
    <w:p w:rsidR="00BA524C" w:rsidRDefault="00BA524C" w:rsidP="00BA524C">
      <w:pPr>
        <w:ind w:left="5387"/>
        <w:rPr>
          <w:sz w:val="30"/>
          <w:szCs w:val="30"/>
        </w:rPr>
      </w:pPr>
    </w:p>
    <w:p w:rsidR="00BA524C" w:rsidRDefault="00BA524C" w:rsidP="00BA524C">
      <w:pPr>
        <w:spacing w:line="360" w:lineRule="auto"/>
        <w:jc w:val="both"/>
        <w:rPr>
          <w:szCs w:val="28"/>
          <w:lang w:val="en-US"/>
        </w:rPr>
      </w:pPr>
    </w:p>
    <w:p w:rsidR="00BA524C" w:rsidRDefault="00BA524C" w:rsidP="00BA524C">
      <w:pPr>
        <w:spacing w:line="360" w:lineRule="auto"/>
        <w:jc w:val="both"/>
        <w:rPr>
          <w:szCs w:val="28"/>
          <w:lang w:val="en-US"/>
        </w:rPr>
      </w:pPr>
    </w:p>
    <w:p w:rsidR="00BA524C" w:rsidRDefault="00BA524C" w:rsidP="00BA524C">
      <w:pPr>
        <w:spacing w:line="360" w:lineRule="auto"/>
        <w:jc w:val="both"/>
        <w:rPr>
          <w:szCs w:val="28"/>
          <w:lang w:val="en-US"/>
        </w:rPr>
      </w:pPr>
    </w:p>
    <w:p w:rsidR="00BA524C" w:rsidRDefault="00BA524C" w:rsidP="00BA524C">
      <w:pPr>
        <w:spacing w:line="360" w:lineRule="auto"/>
        <w:jc w:val="both"/>
        <w:rPr>
          <w:szCs w:val="28"/>
          <w:lang w:val="en-US"/>
        </w:rPr>
      </w:pPr>
    </w:p>
    <w:p w:rsidR="00BA524C" w:rsidRDefault="00BA524C" w:rsidP="00BA524C">
      <w:pPr>
        <w:spacing w:line="360" w:lineRule="auto"/>
        <w:jc w:val="both"/>
        <w:rPr>
          <w:szCs w:val="28"/>
          <w:lang w:val="en-US"/>
        </w:rPr>
      </w:pPr>
    </w:p>
    <w:p w:rsidR="00BA524C" w:rsidRDefault="00BA524C" w:rsidP="00BA524C">
      <w:pPr>
        <w:spacing w:line="360" w:lineRule="auto"/>
        <w:jc w:val="both"/>
        <w:rPr>
          <w:szCs w:val="28"/>
          <w:lang w:val="en-US"/>
        </w:rPr>
      </w:pPr>
    </w:p>
    <w:p w:rsidR="00B92871" w:rsidRDefault="00B92871">
      <w:bookmarkStart w:id="0" w:name="_GoBack"/>
      <w:bookmarkEnd w:id="0"/>
    </w:p>
    <w:sectPr w:rsidR="00B9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4C"/>
    <w:rsid w:val="00B92871"/>
    <w:rsid w:val="00B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Елена Н. Бращук</cp:lastModifiedBy>
  <cp:revision>1</cp:revision>
  <dcterms:created xsi:type="dcterms:W3CDTF">2018-07-23T08:31:00Z</dcterms:created>
  <dcterms:modified xsi:type="dcterms:W3CDTF">2018-07-23T08:31:00Z</dcterms:modified>
</cp:coreProperties>
</file>