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3A" w:rsidRDefault="0034463A" w:rsidP="0034463A">
      <w:pPr>
        <w:ind w:right="288" w:firstLine="709"/>
        <w:jc w:val="center"/>
        <w:rPr>
          <w:sz w:val="30"/>
          <w:szCs w:val="30"/>
        </w:rPr>
      </w:pPr>
      <w:r w:rsidRPr="0081432E">
        <w:rPr>
          <w:sz w:val="30"/>
          <w:szCs w:val="30"/>
        </w:rPr>
        <w:t>План работы комиссии</w:t>
      </w:r>
    </w:p>
    <w:p w:rsidR="0034463A" w:rsidRPr="0081432E" w:rsidRDefault="0034463A" w:rsidP="0034463A">
      <w:pPr>
        <w:ind w:right="288" w:firstLine="709"/>
        <w:jc w:val="center"/>
        <w:rPr>
          <w:sz w:val="30"/>
          <w:szCs w:val="30"/>
        </w:rPr>
      </w:pPr>
      <w:bookmarkStart w:id="0" w:name="_GoBack"/>
      <w:bookmarkEnd w:id="0"/>
    </w:p>
    <w:tbl>
      <w:tblPr>
        <w:tblW w:w="10041" w:type="dxa"/>
        <w:jc w:val="center"/>
        <w:tblInd w:w="-3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4417"/>
        <w:gridCol w:w="1948"/>
        <w:gridCol w:w="2681"/>
      </w:tblGrid>
      <w:tr w:rsidR="0034463A" w:rsidRPr="003813C0" w:rsidTr="000D1022">
        <w:trPr>
          <w:jc w:val="center"/>
        </w:trPr>
        <w:tc>
          <w:tcPr>
            <w:tcW w:w="995" w:type="dxa"/>
            <w:shd w:val="clear" w:color="auto" w:fill="auto"/>
          </w:tcPr>
          <w:p w:rsidR="0034463A" w:rsidRPr="003813C0" w:rsidRDefault="0034463A" w:rsidP="000D1022">
            <w:pPr>
              <w:ind w:left="8" w:right="-80"/>
              <w:jc w:val="center"/>
              <w:rPr>
                <w:sz w:val="24"/>
                <w:szCs w:val="24"/>
              </w:rPr>
            </w:pPr>
            <w:r w:rsidRPr="003813C0">
              <w:rPr>
                <w:sz w:val="24"/>
                <w:szCs w:val="24"/>
              </w:rPr>
              <w:t xml:space="preserve">№ </w:t>
            </w:r>
            <w:proofErr w:type="gramStart"/>
            <w:r w:rsidRPr="003813C0">
              <w:rPr>
                <w:sz w:val="24"/>
                <w:szCs w:val="24"/>
              </w:rPr>
              <w:t>п</w:t>
            </w:r>
            <w:proofErr w:type="gramEnd"/>
            <w:r w:rsidRPr="003813C0">
              <w:rPr>
                <w:sz w:val="24"/>
                <w:szCs w:val="24"/>
              </w:rPr>
              <w:t>/п</w:t>
            </w:r>
          </w:p>
        </w:tc>
        <w:tc>
          <w:tcPr>
            <w:tcW w:w="4417" w:type="dxa"/>
            <w:shd w:val="clear" w:color="auto" w:fill="auto"/>
          </w:tcPr>
          <w:p w:rsidR="0034463A" w:rsidRPr="003813C0" w:rsidRDefault="0034463A" w:rsidP="000D1022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Вопросы, подлежащие рассмотрению на заседании комиссии</w:t>
            </w:r>
          </w:p>
        </w:tc>
        <w:tc>
          <w:tcPr>
            <w:tcW w:w="1948" w:type="dxa"/>
            <w:shd w:val="clear" w:color="auto" w:fill="auto"/>
          </w:tcPr>
          <w:p w:rsidR="0034463A" w:rsidRPr="003813C0" w:rsidRDefault="0034463A" w:rsidP="000D1022">
            <w:pPr>
              <w:ind w:right="288"/>
              <w:jc w:val="center"/>
              <w:rPr>
                <w:sz w:val="24"/>
                <w:szCs w:val="24"/>
              </w:rPr>
            </w:pPr>
            <w:r w:rsidRPr="003813C0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681" w:type="dxa"/>
            <w:shd w:val="clear" w:color="auto" w:fill="auto"/>
          </w:tcPr>
          <w:p w:rsidR="0034463A" w:rsidRPr="003813C0" w:rsidRDefault="0034463A" w:rsidP="000D1022">
            <w:pPr>
              <w:ind w:right="288"/>
              <w:jc w:val="center"/>
              <w:rPr>
                <w:sz w:val="24"/>
                <w:szCs w:val="24"/>
              </w:rPr>
            </w:pPr>
            <w:r w:rsidRPr="003813C0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34463A" w:rsidRPr="008A39B7" w:rsidTr="000D1022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left="8" w:right="-80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1.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right="288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Об утверждении плана работы комиссии по противодействию коррупции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right="288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январь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right="288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Сектор правовой и кадровой работы</w:t>
            </w:r>
          </w:p>
        </w:tc>
      </w:tr>
      <w:tr w:rsidR="0034463A" w:rsidRPr="008A39B7" w:rsidTr="000D1022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left="8" w:right="-80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2.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right="288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О результатах мониторинга выездов за границу, не связанных с производственной деятельностью, всех работников инспекции.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right="288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январь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right="288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Сектор правовой и кадровой работы</w:t>
            </w:r>
          </w:p>
        </w:tc>
      </w:tr>
      <w:tr w:rsidR="0034463A" w:rsidRPr="008A39B7" w:rsidTr="000D1022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left="8" w:right="-80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3.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right="288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О результатах анализа деятельности близких родственников (свойственников) работников инспекции, являющихся учредителями (участниками), руководителями коммерческих организаций, а также руководителями некоммерческих организаций и (или) индивидуальными предпринимателями, осуществляющими деятельность на территории Гродненского и Мостовского районов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right="288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июнь</w:t>
            </w:r>
          </w:p>
          <w:p w:rsidR="0034463A" w:rsidRPr="006B7B0D" w:rsidRDefault="0034463A" w:rsidP="000D1022">
            <w:pPr>
              <w:ind w:right="288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декабрь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right="288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Управление учета налогов;</w:t>
            </w:r>
          </w:p>
          <w:p w:rsidR="0034463A" w:rsidRPr="006B7B0D" w:rsidRDefault="0034463A" w:rsidP="000D1022">
            <w:pPr>
              <w:ind w:right="288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Отдел камеральных проверок;</w:t>
            </w:r>
          </w:p>
          <w:p w:rsidR="0034463A" w:rsidRPr="006B7B0D" w:rsidRDefault="0034463A" w:rsidP="000D1022">
            <w:pPr>
              <w:ind w:right="288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Управление контрольной работы;</w:t>
            </w:r>
          </w:p>
          <w:p w:rsidR="0034463A" w:rsidRPr="006B7B0D" w:rsidRDefault="0034463A" w:rsidP="000D1022">
            <w:pPr>
              <w:ind w:right="288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Управление налогообложения физических лиц.</w:t>
            </w:r>
          </w:p>
        </w:tc>
      </w:tr>
      <w:tr w:rsidR="0034463A" w:rsidRPr="008A39B7" w:rsidTr="000D1022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left="8" w:right="-80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4.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right="288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 xml:space="preserve">О результатах проверки фактов посещения работниками инспекции игорных заведений, фактов получения выигрышей в игорных заведениях, в том числе в </w:t>
            </w:r>
            <w:proofErr w:type="spellStart"/>
            <w:r w:rsidRPr="006B7B0D">
              <w:rPr>
                <w:sz w:val="24"/>
                <w:szCs w:val="24"/>
              </w:rPr>
              <w:t>букмеркеских</w:t>
            </w:r>
            <w:proofErr w:type="spellEnd"/>
            <w:r w:rsidRPr="006B7B0D">
              <w:rPr>
                <w:sz w:val="24"/>
                <w:szCs w:val="24"/>
              </w:rPr>
              <w:t xml:space="preserve"> конторах, залах игровых автоматов и казино.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right="288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ноябрь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right="288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Сектор правовой и кадровой работы</w:t>
            </w:r>
          </w:p>
        </w:tc>
      </w:tr>
      <w:tr w:rsidR="0034463A" w:rsidRPr="008A39B7" w:rsidTr="000D1022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left="8" w:right="-80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5.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right="288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О результатах проверки деклараций о доходах и имуществе, представляемых государственными служащими и членами их семей.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right="288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ноябрь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right="288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Сектор правовой и кадровой работы</w:t>
            </w:r>
          </w:p>
        </w:tc>
      </w:tr>
      <w:tr w:rsidR="0034463A" w:rsidRPr="008A39B7" w:rsidTr="000D1022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left="8" w:right="-80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right="288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О выполнении решений комиссии по противодействию коррупции Министерства по налогам и сборам Республики Беларусь и инспекции Министерства по налогам и сборам Республики Беларусь по Гродненской области.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right="288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декабрь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6B7B0D" w:rsidRDefault="0034463A" w:rsidP="000D1022">
            <w:pPr>
              <w:ind w:right="288"/>
              <w:jc w:val="both"/>
              <w:rPr>
                <w:sz w:val="24"/>
                <w:szCs w:val="24"/>
              </w:rPr>
            </w:pPr>
            <w:r w:rsidRPr="006B7B0D">
              <w:rPr>
                <w:sz w:val="24"/>
                <w:szCs w:val="24"/>
              </w:rPr>
              <w:t>Сектор правовой и кадровой работы</w:t>
            </w:r>
          </w:p>
        </w:tc>
      </w:tr>
    </w:tbl>
    <w:p w:rsidR="00B46C97" w:rsidRDefault="00B46C97"/>
    <w:sectPr w:rsidR="00B4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3A"/>
    <w:rsid w:val="0034463A"/>
    <w:rsid w:val="00B4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Пантюк Ольга Михайловна</dc:creator>
  <cp:lastModifiedBy>Пантюк Ольга Михайловна</cp:lastModifiedBy>
  <cp:revision>1</cp:revision>
  <cp:lastPrinted>2018-07-20T09:34:00Z</cp:lastPrinted>
  <dcterms:created xsi:type="dcterms:W3CDTF">2018-07-20T09:34:00Z</dcterms:created>
  <dcterms:modified xsi:type="dcterms:W3CDTF">2018-07-20T09:35:00Z</dcterms:modified>
</cp:coreProperties>
</file>