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08" w:rsidRDefault="00C80108" w:rsidP="00C80108">
      <w:pPr>
        <w:tabs>
          <w:tab w:val="left" w:pos="5670"/>
        </w:tabs>
        <w:rPr>
          <w:szCs w:val="30"/>
        </w:rPr>
      </w:pPr>
      <w:r>
        <w:rPr>
          <w:szCs w:val="30"/>
        </w:rPr>
        <w:tab/>
      </w:r>
      <w:r w:rsidR="000029F1" w:rsidRPr="00AC11BB">
        <w:rPr>
          <w:szCs w:val="30"/>
        </w:rPr>
        <w:t>У</w:t>
      </w:r>
      <w:r>
        <w:rPr>
          <w:szCs w:val="30"/>
        </w:rPr>
        <w:t>ТВЕРЖДЕНО</w:t>
      </w:r>
    </w:p>
    <w:p w:rsidR="00C80108" w:rsidRDefault="00C80108" w:rsidP="00C80108">
      <w:pPr>
        <w:tabs>
          <w:tab w:val="left" w:pos="5670"/>
        </w:tabs>
        <w:spacing w:line="280" w:lineRule="exact"/>
        <w:ind w:left="5664"/>
        <w:jc w:val="both"/>
        <w:rPr>
          <w:szCs w:val="30"/>
        </w:rPr>
      </w:pPr>
      <w:r>
        <w:rPr>
          <w:szCs w:val="30"/>
        </w:rPr>
        <w:tab/>
        <w:t xml:space="preserve">Приказ </w:t>
      </w:r>
      <w:r w:rsidR="000029F1" w:rsidRPr="00AC11BB">
        <w:rPr>
          <w:szCs w:val="30"/>
        </w:rPr>
        <w:t>инспекции</w:t>
      </w:r>
      <w:r>
        <w:rPr>
          <w:szCs w:val="30"/>
        </w:rPr>
        <w:t xml:space="preserve"> </w:t>
      </w:r>
      <w:proofErr w:type="spellStart"/>
      <w:r w:rsidR="000029F1" w:rsidRPr="00AC11BB">
        <w:rPr>
          <w:szCs w:val="30"/>
        </w:rPr>
        <w:t>МНС</w:t>
      </w:r>
      <w:proofErr w:type="spellEnd"/>
      <w:r w:rsidR="000029F1" w:rsidRPr="00AC11BB">
        <w:rPr>
          <w:szCs w:val="30"/>
        </w:rPr>
        <w:t xml:space="preserve"> по Брестскому району</w:t>
      </w:r>
    </w:p>
    <w:p w:rsidR="000029F1" w:rsidRPr="00AC11BB" w:rsidRDefault="000029F1" w:rsidP="00C80108">
      <w:pPr>
        <w:tabs>
          <w:tab w:val="left" w:pos="5670"/>
        </w:tabs>
        <w:spacing w:line="280" w:lineRule="exact"/>
        <w:ind w:left="5664"/>
        <w:jc w:val="both"/>
        <w:rPr>
          <w:szCs w:val="30"/>
        </w:rPr>
      </w:pPr>
      <w:r w:rsidRPr="00AC11BB">
        <w:rPr>
          <w:szCs w:val="30"/>
        </w:rPr>
        <w:t xml:space="preserve">от </w:t>
      </w:r>
      <w:r w:rsidR="00C80108">
        <w:rPr>
          <w:szCs w:val="30"/>
        </w:rPr>
        <w:t>18</w:t>
      </w:r>
      <w:r w:rsidRPr="00AC11BB">
        <w:rPr>
          <w:szCs w:val="30"/>
        </w:rPr>
        <w:t>.06.2019 № 66</w:t>
      </w:r>
    </w:p>
    <w:p w:rsidR="000029F1" w:rsidRPr="00AC11BB" w:rsidRDefault="000029F1" w:rsidP="000029F1">
      <w:pPr>
        <w:rPr>
          <w:szCs w:val="30"/>
        </w:rPr>
      </w:pPr>
    </w:p>
    <w:p w:rsidR="000029F1" w:rsidRPr="00AC11BB" w:rsidRDefault="000029F1" w:rsidP="00C80108">
      <w:pPr>
        <w:spacing w:line="280" w:lineRule="exact"/>
        <w:jc w:val="center"/>
        <w:rPr>
          <w:szCs w:val="30"/>
        </w:rPr>
      </w:pPr>
      <w:r w:rsidRPr="00AC11BB">
        <w:rPr>
          <w:szCs w:val="30"/>
        </w:rPr>
        <w:t>ПОЛОЖЕНИЕ</w:t>
      </w:r>
    </w:p>
    <w:p w:rsidR="000029F1" w:rsidRPr="00AC11BB" w:rsidRDefault="000029F1" w:rsidP="00C80108">
      <w:pPr>
        <w:spacing w:line="280" w:lineRule="exact"/>
        <w:jc w:val="center"/>
        <w:rPr>
          <w:szCs w:val="30"/>
        </w:rPr>
      </w:pPr>
      <w:r w:rsidRPr="00AC11BB">
        <w:rPr>
          <w:szCs w:val="30"/>
        </w:rPr>
        <w:t xml:space="preserve">О КОМИССИИ ПО ПРОТИВОДЕЙСТВИЮ КОРРУПЦИИ </w:t>
      </w:r>
    </w:p>
    <w:p w:rsidR="000029F1" w:rsidRPr="00AC11BB" w:rsidRDefault="000029F1" w:rsidP="00C80108">
      <w:pPr>
        <w:spacing w:line="280" w:lineRule="exact"/>
        <w:jc w:val="center"/>
        <w:rPr>
          <w:szCs w:val="30"/>
        </w:rPr>
      </w:pPr>
      <w:r w:rsidRPr="00AC11BB">
        <w:rPr>
          <w:szCs w:val="30"/>
        </w:rPr>
        <w:t>В ИНСПЕКЦИИ МИНИСТЕРСТВА ПО НАЛОГАМ И СБОРАМ РЕСПУБЛИКИ БЕЛАРУСЬ ПО БРЕСТСКОМУ РАЙОНУ</w:t>
      </w:r>
    </w:p>
    <w:p w:rsidR="000029F1" w:rsidRPr="00AC11BB" w:rsidRDefault="000029F1" w:rsidP="000029F1">
      <w:pPr>
        <w:rPr>
          <w:szCs w:val="30"/>
        </w:rPr>
      </w:pP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1. Настоящее Положение определяет порядок создания и деятельности в инспекции Министерства по налогам и сборам Республики Беларусь по Брестскому району (далее – инспекция МНС) комиссии по противодействию коррупции (далее – комиссия).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2. Комиссия создается начальником инспекции МНС в количестве не менее пяти членов. Председателем комиссии является руководитель инспекции, а в случае его отсутствия – лицо, исполняющее его обязанности. Секретарь комиссии избирается на заседании комиссии из числа ее членов.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color w:val="000000"/>
          <w:spacing w:val="-4"/>
          <w:szCs w:val="30"/>
        </w:rPr>
        <w:t>Состав комиссии формируется из числа руководителей структурных подразделений инспекции МНС</w:t>
      </w:r>
      <w:r w:rsidRPr="00AC11BB">
        <w:rPr>
          <w:color w:val="000000"/>
          <w:szCs w:val="30"/>
        </w:rPr>
        <w:t xml:space="preserve">, курирующих (осуществляющих) </w:t>
      </w:r>
      <w:r w:rsidRPr="00AC11BB">
        <w:rPr>
          <w:color w:val="000000"/>
          <w:spacing w:val="-8"/>
          <w:szCs w:val="30"/>
        </w:rPr>
        <w:t>финансово-хозяйственную и производственную деятельность, бухгалтерский</w:t>
      </w:r>
      <w:r w:rsidRPr="00AC11BB">
        <w:rPr>
          <w:color w:val="000000"/>
          <w:szCs w:val="30"/>
        </w:rPr>
        <w:t xml:space="preserve"> учет, распоряжение бюджетными денежными средствами, сохранность собственности и эффективное использование имущества, кадровую и юридическую работу, отдельных специалистов этих подразделений, а по решению руководителя начальника инспекции – также из числа граждан и представителей юридических лиц</w:t>
      </w:r>
      <w:r w:rsidRPr="00AC11BB">
        <w:rPr>
          <w:szCs w:val="30"/>
        </w:rPr>
        <w:t xml:space="preserve">. </w:t>
      </w:r>
    </w:p>
    <w:p w:rsidR="000029F1" w:rsidRPr="00AC11BB" w:rsidRDefault="000029F1" w:rsidP="000029F1">
      <w:pPr>
        <w:widowControl w:val="0"/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3. Комиссия в своей деятельности руководствуется Конституцией Республики Беларусь, Законом Республики Беларусь</w:t>
      </w:r>
      <w:r w:rsidRPr="00AC11BB">
        <w:rPr>
          <w:szCs w:val="30"/>
        </w:rPr>
        <w:t>15 июля 2015 г. № 305-З ”О борьбе с коррупцией“</w:t>
      </w:r>
      <w:r w:rsidRPr="00AC11BB">
        <w:rPr>
          <w:color w:val="000000"/>
          <w:szCs w:val="30"/>
        </w:rPr>
        <w:t>, иными актами законодательства, в том числе настоящим Положением.</w:t>
      </w:r>
    </w:p>
    <w:p w:rsidR="000029F1" w:rsidRPr="00AC11BB" w:rsidRDefault="000029F1" w:rsidP="000029F1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C11BB">
        <w:rPr>
          <w:rFonts w:ascii="Times New Roman" w:hAnsi="Times New Roman"/>
          <w:color w:val="000000"/>
          <w:sz w:val="30"/>
          <w:szCs w:val="30"/>
        </w:rPr>
        <w:t>4. Основными задачами комиссии являются: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аккумулирование информации о нарушениях законодательства о борьбе с коррупцией, совершенных работниками структурных подразделений инспекции МНС;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структурных подразделений инспекции МНС;</w:t>
      </w:r>
    </w:p>
    <w:p w:rsidR="000029F1" w:rsidRPr="00AC11BB" w:rsidRDefault="000029F1" w:rsidP="000029F1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C11BB">
        <w:rPr>
          <w:rFonts w:ascii="Times New Roman" w:hAnsi="Times New Roman"/>
          <w:color w:val="000000"/>
          <w:sz w:val="30"/>
          <w:szCs w:val="30"/>
        </w:rPr>
        <w:t xml:space="preserve">своевременное определение коррупционных рисков и </w:t>
      </w:r>
      <w:r w:rsidRPr="00AC11BB">
        <w:rPr>
          <w:rFonts w:ascii="Times New Roman" w:hAnsi="Times New Roman"/>
          <w:spacing w:val="-4"/>
          <w:sz w:val="30"/>
          <w:szCs w:val="30"/>
        </w:rPr>
        <w:t>принятие</w:t>
      </w:r>
      <w:r w:rsidRPr="00AC11BB">
        <w:rPr>
          <w:rFonts w:ascii="Times New Roman" w:hAnsi="Times New Roman"/>
          <w:color w:val="000000"/>
          <w:sz w:val="30"/>
          <w:szCs w:val="30"/>
        </w:rPr>
        <w:t>мер по их нейтрализации;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разработка и организация проведения мероприятий по противодействию коррупции в инспекции МНС, анализ эффективности принимаемых мер;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lastRenderedPageBreak/>
        <w:t>координация деятельности структурных подразделений инспекции МНС по реализации мер по противодействию коррупции;</w:t>
      </w:r>
    </w:p>
    <w:p w:rsidR="000029F1" w:rsidRPr="00AC11BB" w:rsidRDefault="000029F1" w:rsidP="000029F1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C11BB">
        <w:rPr>
          <w:rFonts w:ascii="Times New Roman" w:hAnsi="Times New Roman"/>
          <w:color w:val="000000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рассмотрение вопросов предотвращения и урегулирования конфликта интересов;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 xml:space="preserve">рассмотрение </w:t>
      </w:r>
      <w:proofErr w:type="gramStart"/>
      <w:r w:rsidRPr="00AC11BB">
        <w:rPr>
          <w:color w:val="000000"/>
          <w:szCs w:val="30"/>
        </w:rPr>
        <w:t>вопросов соблюдения правил этики должностных</w:t>
      </w:r>
      <w:proofErr w:type="gramEnd"/>
      <w:r w:rsidRPr="00AC11BB">
        <w:rPr>
          <w:color w:val="000000"/>
          <w:szCs w:val="30"/>
        </w:rPr>
        <w:t xml:space="preserve"> лиц (работников) инспекции;</w:t>
      </w:r>
    </w:p>
    <w:p w:rsidR="000029F1" w:rsidRPr="00AC11BB" w:rsidRDefault="00A9342E" w:rsidP="000029F1">
      <w:pPr>
        <w:ind w:firstLine="709"/>
        <w:jc w:val="both"/>
        <w:rPr>
          <w:color w:val="000000"/>
          <w:szCs w:val="30"/>
        </w:rPr>
      </w:pPr>
      <w:r w:rsidRPr="00AC11BB">
        <w:rPr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</w:t>
      </w:r>
      <w:r w:rsidR="000029F1" w:rsidRPr="00AC11BB">
        <w:rPr>
          <w:color w:val="000000"/>
          <w:szCs w:val="30"/>
        </w:rPr>
        <w:t>.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5. Комиссия в целях решения возложенных на нее задач осуществляет следующие основные функции: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инспекции МНСи анализирует такую информацию;</w:t>
      </w:r>
    </w:p>
    <w:p w:rsidR="000029F1" w:rsidRPr="00AC11BB" w:rsidRDefault="000029F1" w:rsidP="00AC11BB">
      <w:pPr>
        <w:ind w:right="-1"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заслушивает на своих заседаниях руководителей структурных подразделений  инспекции МНС о проводимой работе по профилактике коррупции;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0029F1" w:rsidRPr="00AC11BB" w:rsidRDefault="00A9342E" w:rsidP="000029F1">
      <w:pPr>
        <w:ind w:firstLine="709"/>
        <w:jc w:val="both"/>
        <w:rPr>
          <w:color w:val="000000"/>
          <w:szCs w:val="30"/>
        </w:rPr>
      </w:pPr>
      <w:r w:rsidRPr="00AC11BB">
        <w:rPr>
          <w:szCs w:val="30"/>
        </w:rPr>
        <w:t xml:space="preserve">принимает в пределах своей компетенции решения, а также осуществляет </w:t>
      </w:r>
      <w:proofErr w:type="gramStart"/>
      <w:r w:rsidRPr="00AC11BB">
        <w:rPr>
          <w:szCs w:val="30"/>
        </w:rPr>
        <w:t>контроль за</w:t>
      </w:r>
      <w:proofErr w:type="gramEnd"/>
      <w:r w:rsidRPr="00AC11BB">
        <w:rPr>
          <w:szCs w:val="30"/>
        </w:rPr>
        <w:t xml:space="preserve"> их исполнением</w:t>
      </w:r>
      <w:r w:rsidR="000029F1" w:rsidRPr="00AC11BB">
        <w:rPr>
          <w:color w:val="000000"/>
          <w:szCs w:val="30"/>
        </w:rPr>
        <w:t>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разрабатывает</w:t>
      </w:r>
      <w:r w:rsidR="00A9342E" w:rsidRPr="00AC11BB">
        <w:rPr>
          <w:color w:val="000000"/>
          <w:szCs w:val="30"/>
        </w:rPr>
        <w:t xml:space="preserve">меры </w:t>
      </w:r>
      <w:r w:rsidRPr="00AC11BB">
        <w:rPr>
          <w:color w:val="000000"/>
          <w:szCs w:val="30"/>
        </w:rPr>
        <w:t>по предотвращению либо урегулированию ситуаций, в которых личные интересы работника инспекции МНС,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0029F1" w:rsidRPr="00AC11BB" w:rsidRDefault="00A9342E" w:rsidP="000029F1">
      <w:pPr>
        <w:ind w:firstLine="709"/>
        <w:jc w:val="both"/>
        <w:rPr>
          <w:color w:val="000000"/>
          <w:szCs w:val="30"/>
        </w:rPr>
      </w:pPr>
      <w:r w:rsidRPr="00AC11BB">
        <w:rPr>
          <w:spacing w:val="-8"/>
          <w:szCs w:val="30"/>
        </w:rPr>
        <w:t xml:space="preserve">разрабатывает и принимает меры </w:t>
      </w:r>
      <w:r w:rsidRPr="00AC11BB">
        <w:rPr>
          <w:spacing w:val="-4"/>
          <w:szCs w:val="30"/>
        </w:rPr>
        <w:t>по вопросам борьбы с коррупцией</w:t>
      </w:r>
      <w:r w:rsidR="000029F1" w:rsidRPr="00AC11BB">
        <w:rPr>
          <w:color w:val="000000"/>
          <w:szCs w:val="30"/>
        </w:rPr>
        <w:t>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0029F1" w:rsidRPr="00AC11BB" w:rsidRDefault="00A9342E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рассматривает предложения членов комиссии о</w:t>
      </w:r>
      <w:r w:rsidR="000029F1" w:rsidRPr="00AC11BB">
        <w:rPr>
          <w:color w:val="000000"/>
          <w:szCs w:val="30"/>
        </w:rPr>
        <w:t>: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proofErr w:type="gramStart"/>
      <w:r w:rsidRPr="00AC11BB">
        <w:rPr>
          <w:color w:val="000000"/>
          <w:szCs w:val="30"/>
        </w:rPr>
        <w:lastRenderedPageBreak/>
        <w:t>привлечении</w:t>
      </w:r>
      <w:proofErr w:type="gramEnd"/>
      <w:r w:rsidRPr="00AC11BB">
        <w:rPr>
          <w:color w:val="000000"/>
          <w:szCs w:val="30"/>
        </w:rPr>
        <w:t xml:space="preserve">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proofErr w:type="gramStart"/>
      <w:r w:rsidRPr="00AC11BB">
        <w:rPr>
          <w:color w:val="000000"/>
          <w:szCs w:val="30"/>
        </w:rPr>
        <w:t>поощрении</w:t>
      </w:r>
      <w:proofErr w:type="gramEnd"/>
      <w:r w:rsidRPr="00AC11BB">
        <w:rPr>
          <w:color w:val="000000"/>
          <w:szCs w:val="30"/>
        </w:rPr>
        <w:t xml:space="preserve">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правонарушений.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План работы комиссии на календарный год с перечнем подлежащих рассмотрению на заседаниях комиссии вопросов размещается на официальном сайте МНС в глобальной компьют</w:t>
      </w:r>
      <w:r w:rsidR="00A9342E" w:rsidRPr="00AC11BB">
        <w:rPr>
          <w:color w:val="000000"/>
          <w:szCs w:val="30"/>
        </w:rPr>
        <w:t xml:space="preserve">ерной сети Интернет не позднее </w:t>
      </w:r>
      <w:r w:rsidR="00154081">
        <w:rPr>
          <w:color w:val="000000"/>
          <w:szCs w:val="30"/>
        </w:rPr>
        <w:t>1</w:t>
      </w:r>
      <w:r w:rsidRPr="00AC11BB">
        <w:rPr>
          <w:color w:val="000000"/>
          <w:szCs w:val="30"/>
        </w:rPr>
        <w:t>5 дней со дня его утверждения.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proofErr w:type="gramStart"/>
      <w:r w:rsidRPr="00AC11BB">
        <w:rPr>
          <w:color w:val="000000"/>
          <w:szCs w:val="30"/>
        </w:rPr>
        <w:t xml:space="preserve">Информация о дате, времени и месте проведения заседаний </w:t>
      </w:r>
      <w:r w:rsidR="00154081">
        <w:rPr>
          <w:color w:val="000000"/>
          <w:szCs w:val="30"/>
        </w:rPr>
        <w:t xml:space="preserve">комиссии подлежит </w:t>
      </w:r>
      <w:r w:rsidRPr="00AC11BB">
        <w:rPr>
          <w:color w:val="000000"/>
          <w:szCs w:val="30"/>
        </w:rPr>
        <w:t>размещ</w:t>
      </w:r>
      <w:r w:rsidR="00154081">
        <w:rPr>
          <w:color w:val="000000"/>
          <w:szCs w:val="30"/>
        </w:rPr>
        <w:t xml:space="preserve">ению </w:t>
      </w:r>
      <w:r w:rsidRPr="00AC11BB">
        <w:rPr>
          <w:color w:val="000000"/>
          <w:szCs w:val="30"/>
        </w:rPr>
        <w:t xml:space="preserve">на официальном сайте </w:t>
      </w:r>
      <w:proofErr w:type="spellStart"/>
      <w:r w:rsidRPr="00AC11BB">
        <w:rPr>
          <w:color w:val="000000"/>
          <w:szCs w:val="30"/>
        </w:rPr>
        <w:t>МНС</w:t>
      </w:r>
      <w:proofErr w:type="spellEnd"/>
      <w:r w:rsidRPr="00AC11BB">
        <w:rPr>
          <w:color w:val="000000"/>
          <w:szCs w:val="30"/>
        </w:rPr>
        <w:t xml:space="preserve"> в глобальной компьютерной сети Интернет не позднее 5 рабочих дней до дня проведения заседания комиссии.</w:t>
      </w:r>
      <w:proofErr w:type="gramEnd"/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8. Председатель комиссии: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несет персональную ответственность за деятельность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организует работу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определяет место и время проведения заседаний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утверждает повестку дня заседаний комиссии и порядок рассмот</w:t>
      </w:r>
      <w:r w:rsidR="00A9342E" w:rsidRPr="00AC11BB">
        <w:rPr>
          <w:szCs w:val="30"/>
        </w:rPr>
        <w:t>рения вопросов на ее заседаниях, при необходимости вносит в них изменения;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 xml:space="preserve">дает поручения членам комиссии по вопросам ее деятельности, осуществляет </w:t>
      </w:r>
      <w:proofErr w:type="gramStart"/>
      <w:r w:rsidRPr="00AC11BB">
        <w:rPr>
          <w:szCs w:val="30"/>
        </w:rPr>
        <w:t>контроль за</w:t>
      </w:r>
      <w:proofErr w:type="gramEnd"/>
      <w:r w:rsidRPr="00AC11BB">
        <w:rPr>
          <w:szCs w:val="30"/>
        </w:rPr>
        <w:t xml:space="preserve"> их выполнением;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Положения.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9. Член комиссии вправе: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вносить предложения по вопросам, входящим в компетенцию комиссии;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lastRenderedPageBreak/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осуществлять иные полномочия в целях выполнения возложенных на комиссию задач и функций.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10. Член комиссии обязан: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proofErr w:type="gramStart"/>
      <w:r w:rsidRPr="00AC11BB">
        <w:rPr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исполнение законодательства о борьбе с коррупцией;</w:t>
      </w:r>
      <w:proofErr w:type="gramEnd"/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не совершать действий, дискредитирующих комиссию;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выполнять решения комиссии (поручения ее председателя);</w:t>
      </w:r>
    </w:p>
    <w:p w:rsidR="000029F1" w:rsidRPr="00AC11BB" w:rsidRDefault="000029F1" w:rsidP="000029F1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AC11BB">
        <w:rPr>
          <w:rFonts w:ascii="Times New Roman" w:hAnsi="Times New Roman"/>
          <w:color w:val="000000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  <w:proofErr w:type="gramEnd"/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добросовестно и надлежащим образом исполнять возложенные на него обязанности.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11. Секретарь комиссии:</w:t>
      </w:r>
    </w:p>
    <w:p w:rsidR="000029F1" w:rsidRPr="00AC11BB" w:rsidRDefault="000029F1" w:rsidP="000029F1">
      <w:pPr>
        <w:ind w:firstLine="709"/>
        <w:jc w:val="both"/>
        <w:rPr>
          <w:color w:val="000000"/>
          <w:szCs w:val="30"/>
        </w:rPr>
      </w:pPr>
      <w:r w:rsidRPr="00AC11BB">
        <w:rPr>
          <w:color w:val="000000"/>
          <w:szCs w:val="30"/>
        </w:rPr>
        <w:t>обобщает материалы, поступающие для рассмотрения на заседаниях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ведет документацию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извещает членов комиссии и приглашенных лиц о месте, времени проведения и повестке для заседания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обеспечивает подготовку заседаний комиссий;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color w:val="000000"/>
          <w:szCs w:val="30"/>
        </w:rPr>
        <w:t xml:space="preserve">обеспечивает ознакомление членов комиссии с протоколами </w:t>
      </w:r>
      <w:r w:rsidRPr="00AC11BB">
        <w:rPr>
          <w:szCs w:val="30"/>
        </w:rPr>
        <w:t>заседаний комиссий;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осуществляет учет и хранение протоколов заседаний комиссии и материалов к ним.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7D4287" w:rsidRPr="00AC11BB" w:rsidRDefault="007D4287" w:rsidP="007D428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AC11BB">
        <w:rPr>
          <w:szCs w:val="30"/>
        </w:rPr>
        <w:t>12</w:t>
      </w:r>
      <w:r w:rsidRPr="00AC11BB">
        <w:rPr>
          <w:szCs w:val="30"/>
          <w:vertAlign w:val="superscript"/>
        </w:rPr>
        <w:t>1</w:t>
      </w:r>
      <w:r w:rsidRPr="00AC11BB">
        <w:rPr>
          <w:szCs w:val="30"/>
        </w:rPr>
        <w:t>. Граждане и юридические лица вправе направить в инспекцию МНС предложения о мерах по противодействию коррупции, относящиеся к компетенции комиссии.</w:t>
      </w:r>
    </w:p>
    <w:p w:rsidR="007D4287" w:rsidRPr="00AC11BB" w:rsidRDefault="007D4287" w:rsidP="007D428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AC11BB">
        <w:rPr>
          <w:szCs w:val="30"/>
        </w:rPr>
        <w:t xml:space="preserve">Предложения граждан и юридических лиц о мерах по противодействию коррупции, относящиеся к компетенции комиссии, </w:t>
      </w:r>
      <w:r w:rsidRPr="00AC11BB">
        <w:rPr>
          <w:szCs w:val="30"/>
        </w:rPr>
        <w:lastRenderedPageBreak/>
        <w:t>рассматриваются на заседании комиссии и приобщаются к материалам данного заседания.</w:t>
      </w:r>
    </w:p>
    <w:p w:rsidR="007D4287" w:rsidRPr="00AC11BB" w:rsidRDefault="007D4287" w:rsidP="007D428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AC11BB">
        <w:rPr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7D4287" w:rsidRPr="00AC11BB" w:rsidRDefault="007D4287" w:rsidP="007D428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AC11BB">
        <w:rPr>
          <w:szCs w:val="30"/>
        </w:rPr>
        <w:t>В случае несогласия с результатами рассмотрения предложения о мерах по противодействию коррупции гражданин, юридическоелицо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2B3588" w:rsidRPr="00AC11BB" w:rsidRDefault="000C3550" w:rsidP="002B3588">
      <w:pPr>
        <w:ind w:firstLine="709"/>
        <w:jc w:val="both"/>
        <w:rPr>
          <w:szCs w:val="30"/>
        </w:rPr>
      </w:pPr>
      <w:r>
        <w:rPr>
          <w:szCs w:val="30"/>
        </w:rPr>
        <w:t>13</w:t>
      </w:r>
      <w:r w:rsidR="000029F1" w:rsidRPr="00AC11BB">
        <w:rPr>
          <w:szCs w:val="30"/>
        </w:rPr>
        <w:t xml:space="preserve">. </w:t>
      </w:r>
      <w:r w:rsidR="002B3588" w:rsidRPr="00AC11BB">
        <w:rPr>
          <w:szCs w:val="30"/>
        </w:rPr>
        <w:t>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2B3588" w:rsidRPr="00AC11BB" w:rsidRDefault="002B3588" w:rsidP="002B3588">
      <w:pPr>
        <w:ind w:firstLine="709"/>
        <w:jc w:val="both"/>
        <w:rPr>
          <w:szCs w:val="30"/>
        </w:rPr>
      </w:pPr>
      <w:r w:rsidRPr="00AC11BB">
        <w:rPr>
          <w:color w:val="00000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2B3588" w:rsidRPr="00AC11BB" w:rsidRDefault="002B3588" w:rsidP="002B3588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AC11BB">
        <w:rPr>
          <w:szCs w:val="30"/>
        </w:rPr>
        <w:t>В ходе заседания рассматриваются вопросы, связанные:</w:t>
      </w:r>
    </w:p>
    <w:p w:rsidR="002B3588" w:rsidRPr="00AC11BB" w:rsidRDefault="002B3588" w:rsidP="002B3588">
      <w:pPr>
        <w:ind w:firstLine="709"/>
        <w:jc w:val="both"/>
        <w:rPr>
          <w:szCs w:val="30"/>
        </w:rPr>
      </w:pPr>
      <w:proofErr w:type="gramStart"/>
      <w:r w:rsidRPr="00AC11BB">
        <w:rPr>
          <w:szCs w:val="30"/>
        </w:rPr>
        <w:t xml:space="preserve">с установленными нарушениями работниками </w:t>
      </w:r>
      <w:r w:rsidRPr="00AC11BB">
        <w:rPr>
          <w:color w:val="000000"/>
          <w:szCs w:val="30"/>
        </w:rPr>
        <w:t xml:space="preserve">структурных подразделений инспекции </w:t>
      </w:r>
      <w:r w:rsidRPr="00AC11BB">
        <w:rPr>
          <w:szCs w:val="30"/>
        </w:rPr>
        <w:t>антикоррупционного законодательства, применением к ним мер ответственности, устранением нарушений, их последствий, а также причин и условий, способствующих совершению названных нарушений;</w:t>
      </w:r>
      <w:proofErr w:type="gramEnd"/>
    </w:p>
    <w:p w:rsidR="002B3588" w:rsidRPr="00AC11BB" w:rsidRDefault="002B3588" w:rsidP="002B3588">
      <w:pPr>
        <w:ind w:firstLine="709"/>
        <w:jc w:val="both"/>
        <w:rPr>
          <w:szCs w:val="30"/>
        </w:rPr>
      </w:pPr>
      <w:r w:rsidRPr="00AC11BB">
        <w:rPr>
          <w:szCs w:val="30"/>
        </w:rPr>
        <w:t>с соблюдением в инспекции порядка осуществления закупок товаров (работ, услуг);</w:t>
      </w:r>
    </w:p>
    <w:p w:rsidR="002B3588" w:rsidRPr="00AC11BB" w:rsidRDefault="002B3588" w:rsidP="002B3588">
      <w:pPr>
        <w:ind w:firstLine="709"/>
        <w:jc w:val="both"/>
        <w:rPr>
          <w:szCs w:val="30"/>
        </w:rPr>
      </w:pPr>
      <w:r w:rsidRPr="00AC11BB">
        <w:rPr>
          <w:szCs w:val="30"/>
        </w:rPr>
        <w:t>с состоянием дебиторской задолженности, обоснованностью расходования бюджетных средств в инспекции;</w:t>
      </w:r>
    </w:p>
    <w:p w:rsidR="002B3588" w:rsidRPr="00AC11BB" w:rsidRDefault="002B3588" w:rsidP="002B3588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AC11BB">
        <w:rPr>
          <w:szCs w:val="30"/>
        </w:rPr>
        <w:t>с обоснованностью заключения договоров на условиях отсрочки платежа;</w:t>
      </w:r>
    </w:p>
    <w:p w:rsidR="002B3588" w:rsidRPr="00AC11BB" w:rsidRDefault="002B3588" w:rsidP="002B3588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AC11BB">
        <w:rPr>
          <w:szCs w:val="30"/>
        </w:rPr>
        <w:t>с урегулированием либо предотвращением конфликта интересов.</w:t>
      </w:r>
    </w:p>
    <w:p w:rsidR="000029F1" w:rsidRPr="00AC11BB" w:rsidRDefault="002B3588" w:rsidP="002B3588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AC11BB">
        <w:rPr>
          <w:szCs w:val="30"/>
        </w:rP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0029F1" w:rsidRPr="00AC11BB" w:rsidRDefault="000C3550" w:rsidP="000029F1">
      <w:pPr>
        <w:ind w:firstLine="709"/>
        <w:jc w:val="both"/>
        <w:rPr>
          <w:szCs w:val="30"/>
        </w:rPr>
      </w:pPr>
      <w:r>
        <w:rPr>
          <w:szCs w:val="30"/>
        </w:rPr>
        <w:t>14</w:t>
      </w:r>
      <w:r w:rsidR="000029F1" w:rsidRPr="00AC11BB">
        <w:rPr>
          <w:szCs w:val="30"/>
        </w:rPr>
        <w:t xml:space="preserve">. Комиссия правомочна принимать решения при условии присутствия на заседании более половины ее членов. Решение комиссии, принятое по вопросам повестки дня ее заседания, является обязательным для выполнения работниками инспекции МНС. Невыполнение </w:t>
      </w:r>
      <w:r w:rsidR="000029F1" w:rsidRPr="00AC11BB">
        <w:rPr>
          <w:szCs w:val="30"/>
        </w:rPr>
        <w:lastRenderedPageBreak/>
        <w:t>(ненадлежащее выполнение) решения комиссии влечет ответственность в соответствии с законодательными актами.</w:t>
      </w:r>
    </w:p>
    <w:p w:rsidR="000029F1" w:rsidRPr="00AC11BB" w:rsidRDefault="000C3550" w:rsidP="000029F1">
      <w:pPr>
        <w:ind w:firstLine="709"/>
        <w:jc w:val="both"/>
        <w:rPr>
          <w:szCs w:val="30"/>
        </w:rPr>
      </w:pPr>
      <w:r>
        <w:rPr>
          <w:szCs w:val="30"/>
        </w:rPr>
        <w:t>15</w:t>
      </w:r>
      <w:r w:rsidR="000029F1" w:rsidRPr="00AC11BB">
        <w:rPr>
          <w:szCs w:val="30"/>
        </w:rPr>
        <w:t>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0029F1" w:rsidRPr="00AC11BB" w:rsidRDefault="000C3550" w:rsidP="000029F1">
      <w:pPr>
        <w:ind w:firstLine="709"/>
        <w:jc w:val="both"/>
        <w:rPr>
          <w:szCs w:val="30"/>
        </w:rPr>
      </w:pPr>
      <w:r>
        <w:rPr>
          <w:szCs w:val="30"/>
        </w:rPr>
        <w:t>16</w:t>
      </w:r>
      <w:r w:rsidR="000029F1" w:rsidRPr="00AC11BB">
        <w:rPr>
          <w:szCs w:val="30"/>
        </w:rPr>
        <w:t>. В протоколе указываются: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место и время проведения заседания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наименование и состав комиссии;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сведения об участниках заседания комиссии, содержание рассматриваемых вопросов и материалов;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принятые комиссией решения;</w:t>
      </w:r>
    </w:p>
    <w:p w:rsidR="000029F1" w:rsidRPr="00AC11BB" w:rsidRDefault="000029F1" w:rsidP="000029F1">
      <w:pPr>
        <w:ind w:firstLine="709"/>
        <w:jc w:val="both"/>
        <w:rPr>
          <w:szCs w:val="30"/>
        </w:rPr>
      </w:pPr>
      <w:r w:rsidRPr="00AC11BB">
        <w:rPr>
          <w:szCs w:val="30"/>
        </w:rPr>
        <w:t>сведения о приобщенных к протоколу заседания комиссии материалах.</w:t>
      </w:r>
    </w:p>
    <w:p w:rsidR="000029F1" w:rsidRDefault="000C3550" w:rsidP="000029F1">
      <w:pPr>
        <w:ind w:firstLine="709"/>
        <w:jc w:val="both"/>
        <w:rPr>
          <w:szCs w:val="30"/>
        </w:rPr>
      </w:pPr>
      <w:r>
        <w:rPr>
          <w:szCs w:val="30"/>
        </w:rPr>
        <w:t>17</w:t>
      </w:r>
      <w:r w:rsidR="000029F1" w:rsidRPr="00AC11BB">
        <w:rPr>
          <w:szCs w:val="30"/>
        </w:rPr>
        <w:t xml:space="preserve">. Протокол заседания комиссии готовится в 10 – </w:t>
      </w:r>
      <w:proofErr w:type="spellStart"/>
      <w:r w:rsidR="000029F1" w:rsidRPr="00AC11BB">
        <w:rPr>
          <w:szCs w:val="30"/>
        </w:rPr>
        <w:t>дневный</w:t>
      </w:r>
      <w:proofErr w:type="spellEnd"/>
      <w:r w:rsidR="000029F1" w:rsidRPr="00AC11BB">
        <w:rPr>
          <w:szCs w:val="30"/>
        </w:rPr>
        <w:t xml:space="preserve"> срок со дня его проведения, подписывается председателем и секретарем комиссии, после чего в 5 – </w:t>
      </w:r>
      <w:proofErr w:type="spellStart"/>
      <w:r w:rsidR="000029F1" w:rsidRPr="00AC11BB">
        <w:rPr>
          <w:szCs w:val="30"/>
        </w:rPr>
        <w:t>дневный</w:t>
      </w:r>
      <w:proofErr w:type="spellEnd"/>
      <w:r w:rsidR="000029F1" w:rsidRPr="00AC11BB">
        <w:rPr>
          <w:szCs w:val="30"/>
        </w:rPr>
        <w:t xml:space="preserve"> срок доводится секретарем комиссии до ее членов и иных заинтересованных лиц.</w:t>
      </w:r>
    </w:p>
    <w:p w:rsidR="00AC11BB" w:rsidRDefault="00AC11BB" w:rsidP="00356AF6">
      <w:pPr>
        <w:spacing w:line="280" w:lineRule="exact"/>
        <w:ind w:firstLine="709"/>
        <w:jc w:val="both"/>
        <w:rPr>
          <w:szCs w:val="30"/>
        </w:rPr>
      </w:pPr>
    </w:p>
    <w:p w:rsidR="00356AF6" w:rsidRPr="00AC11BB" w:rsidRDefault="00356AF6" w:rsidP="00356AF6">
      <w:pPr>
        <w:spacing w:line="280" w:lineRule="exact"/>
        <w:ind w:firstLine="709"/>
        <w:jc w:val="both"/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</w:p>
    <w:p w:rsidR="00356AF6" w:rsidRDefault="00356AF6" w:rsidP="00AC11BB">
      <w:pPr>
        <w:tabs>
          <w:tab w:val="left" w:pos="6804"/>
        </w:tabs>
        <w:rPr>
          <w:szCs w:val="30"/>
        </w:rPr>
      </w:pPr>
      <w:bookmarkStart w:id="0" w:name="_GoBack"/>
      <w:bookmarkEnd w:id="0"/>
    </w:p>
    <w:sectPr w:rsidR="00356AF6" w:rsidSect="00AC11BB">
      <w:pgSz w:w="11906" w:h="16838"/>
      <w:pgMar w:top="1134" w:right="424" w:bottom="567" w:left="1701" w:header="720" w:footer="720" w:gutter="0"/>
      <w:cols w:space="720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9F1"/>
    <w:rsid w:val="000029F1"/>
    <w:rsid w:val="000C3550"/>
    <w:rsid w:val="001239D9"/>
    <w:rsid w:val="00154081"/>
    <w:rsid w:val="002B3588"/>
    <w:rsid w:val="00356AF6"/>
    <w:rsid w:val="00380A93"/>
    <w:rsid w:val="007D4287"/>
    <w:rsid w:val="0086279B"/>
    <w:rsid w:val="00A9342E"/>
    <w:rsid w:val="00AC11BB"/>
    <w:rsid w:val="00B52DBB"/>
    <w:rsid w:val="00C80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F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0029F1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2D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Фунт Анна Николаевна</dc:creator>
  <cp:lastModifiedBy>k03</cp:lastModifiedBy>
  <cp:revision>2</cp:revision>
  <cp:lastPrinted>2019-06-20T12:10:00Z</cp:lastPrinted>
  <dcterms:created xsi:type="dcterms:W3CDTF">2019-06-21T08:18:00Z</dcterms:created>
  <dcterms:modified xsi:type="dcterms:W3CDTF">2019-06-21T08:18:00Z</dcterms:modified>
</cp:coreProperties>
</file>