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500" w:right="-365" w:hanging="0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>
      <w:pPr>
        <w:pStyle w:val="Normal"/>
        <w:ind w:left="450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Приказ начальника инспекции Министерства по налогам и сборам Республики Беларусь по Шкловскому району</w:t>
      </w:r>
    </w:p>
    <w:p>
      <w:pPr>
        <w:pStyle w:val="Normal"/>
        <w:ind w:left="450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 Д.Н.Кулаковский</w:t>
      </w:r>
    </w:p>
    <w:p>
      <w:pPr>
        <w:pStyle w:val="Normal"/>
        <w:ind w:left="450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января 2018 </w:t>
      </w:r>
    </w:p>
    <w:p>
      <w:pPr>
        <w:pStyle w:val="Normal"/>
        <w:spacing w:lineRule="auto" w:line="360"/>
        <w:ind w:left="5579" w:hanging="0"/>
        <w:jc w:val="both"/>
        <w:rPr>
          <w:sz w:val="28"/>
        </w:rPr>
      </w:pPr>
      <w:r>
        <w:rPr>
          <w:sz w:val="28"/>
        </w:rPr>
      </w:r>
    </w:p>
    <w:p>
      <w:pPr>
        <w:pStyle w:val="1"/>
        <w:jc w:val="center"/>
        <w:rPr/>
      </w:pPr>
      <w:r>
        <w:rPr/>
        <w:t>ПЛАН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работы комиссии по противодействию коррупции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инспекции Министерства по налогам и сборам Республики Беларусь</w:t>
      </w:r>
    </w:p>
    <w:p>
      <w:pPr>
        <w:pStyle w:val="Normal"/>
        <w:ind w:firstLine="540"/>
        <w:jc w:val="center"/>
        <w:rPr>
          <w:sz w:val="28"/>
        </w:rPr>
      </w:pPr>
      <w:r>
        <w:rPr>
          <w:sz w:val="28"/>
        </w:rPr>
        <w:t xml:space="preserve">в инспекции МНС по </w:t>
      </w:r>
      <w:r>
        <w:rPr>
          <w:sz w:val="30"/>
          <w:szCs w:val="30"/>
        </w:rPr>
        <w:t>Шкловскому</w:t>
      </w:r>
      <w:r>
        <w:rPr>
          <w:sz w:val="28"/>
        </w:rPr>
        <w:t xml:space="preserve"> району на 2018 год.</w:t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0864" w:type="dxa"/>
        <w:jc w:val="left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9"/>
        <w:gridCol w:w="5684"/>
        <w:gridCol w:w="1800"/>
        <w:gridCol w:w="2670"/>
      </w:tblGrid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 исполнители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Проведение с работниками отдела профилактических бесед по предупреждению коррупционных проявлений, соблюдению норм взаимоотношений с налогоплательщиками, изучение норм антикоррупционного законодательства на совещаниях, экономических учебах, как с вновь принимаемыми работниками, так и с назначаемыми на  должность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Проведение бесед по профилактике коррупции с участием представителей правоохранительных органов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Изучение моральных  качеств кандидатов на замещение вакантных должностей и проведение с ними профилактических бесед по предупреждению коррупции.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Проверка кандидатов по Государственному реестру плательщиков на предмет занятия предпринимательской деятельностью.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комиссии, главный специалист (Поликарпова Н.В.) 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Проведение бесед с налогоплательщиками по выявлению претензий к работе налоговых инспекторов, изучение полученных жалоб и обращений плательщиков  на действия работников налоговых органов, проведение проверок и принятие мер по выявленным нарушениям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 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Осуществление контроля и освобождение от участия в проверках субъектов хозяйствования  работников, имеющих родственников и друзей в составе руководства данных субъектов хозяйствования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 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Проведение предупредительных и контрольных мероприятий с работниками инспекции в канун государственных, профессиональных, религиозных праздников и юбилейных дат с целью исключения фактов передачи и получения подарков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Проведение мероприятий по выявлению фактов привлечения правоохранительными и другими органами к административной ответственности работников инспекции,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проведение профилактической работы по недопущению работниками инспекции  административных правонарушений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комиссии,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(Поликарпова Н.В.)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BodyText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Осуществление контроля за соблюдением работниками инспекции правил внутреннего трудового распорядка, контроля за выполнением должностных обязанностей,  приказов, поручений руководства, соблюдением норм служебной этики</w:t>
            </w:r>
          </w:p>
          <w:p>
            <w:pPr>
              <w:pStyle w:val="Normal"/>
              <w:ind w:left="885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Проведение контрольных действий в отношении работников, находящихся на проверках субъектов хозяйствования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(Поликарпова Н.В.)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Проверка сведений, указанных в декларациях о доходах и имуществе работниками инспекции, их близких родственников, совместно проживающих и ведущих общее  хозяйство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(Поликарпова Н.В.)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Осуществление контроля за прохождением государственной службы работниками инспекции, состоящими в браке или находящимися в отношениях  близкого родства, при непосредственной  подчиненностью или подконтрольностью одних из них другим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(Поликарпова Н.В.)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Рассмотрение на оперативных совещаниях вопросов состояния трудовой и исполнительской дисциплины, выполнение требований Закона «О борьбе с коррупцией», законодательства об обращениях граждан и юридических лиц, Декрета Президента Республики Беларусь от 15.12.2014 №5 «Об усилении требований к руководящим кадрам и работникам организаций»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1 раза в полугодие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Анализ сведений о судимости и (или) привлечении к административной ответственности вновь принимаемых на государственную службу работников,  согласовании назначения на должности и при продлении трудовых отношений с работниками инспекции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профессиональных и нравственных качеств кандидатов вновь принимаемых работников.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структурных подразделений,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Поликарпова Н.В.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Рассмотрение вопроса о соответствии занимаемой должности непосредственного руководителя структурного подразделения при совершении подчиненным работником преступления против интересов службы, после вступления в законную силу приговора суда, которым работник осужден к наказанию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Ведение реестра близких родственников, свойственников работников инспекции, являющихся учредителями (участниками), руководителями коммерческих организаций или индивидуальными предпринимателями, зарегистрированными на территории района, в целях недопущения возникновения конфликта интересов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>
            <w:pPr>
              <w:pStyle w:val="Normal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(Поликарпова Н.В.)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порядком списания актов и (или) справок проверок субъектов хозяйствования, находящихся в процессе ликвидации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Представление информации о работе по противодействию коррупции в отдел организационно-кадровой работы инспекции Министерства по налогам и сборам Республики Беларусь по Могилевской области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(Поликарпова Н.В.)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719" w:footer="0" w:bottom="71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Body Text 3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426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a44261"/>
    <w:pPr>
      <w:keepNext/>
      <w:tabs>
        <w:tab w:val="left" w:pos="6660" w:leader="none"/>
      </w:tabs>
      <w:jc w:val="both"/>
      <w:outlineLvl w:val="0"/>
    </w:pPr>
    <w:rPr>
      <w:sz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a44261"/>
    <w:rPr>
      <w:rFonts w:ascii="Times New Roman" w:hAnsi="Times New Roman" w:cs="Times New Roman"/>
      <w:sz w:val="24"/>
      <w:szCs w:val="24"/>
      <w:lang w:eastAsia="ru-RU"/>
    </w:rPr>
  </w:style>
  <w:style w:type="character" w:styleId="BodyText3Char" w:customStyle="1">
    <w:name w:val="Body Text 3 Char"/>
    <w:basedOn w:val="DefaultParagraphFont"/>
    <w:link w:val="BodyText3"/>
    <w:uiPriority w:val="99"/>
    <w:qFormat/>
    <w:locked/>
    <w:rsid w:val="00a44261"/>
    <w:rPr>
      <w:rFonts w:ascii="Times New Roman" w:hAnsi="Times New Roman" w:cs="Times New Roman"/>
      <w:sz w:val="24"/>
      <w:szCs w:val="24"/>
      <w:lang w:eastAsia="ru-RU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odyText3">
    <w:name w:val="Body Text 3"/>
    <w:basedOn w:val="Normal"/>
    <w:link w:val="BodyText3Char"/>
    <w:uiPriority w:val="99"/>
    <w:qFormat/>
    <w:rsid w:val="00a44261"/>
    <w:pPr>
      <w:tabs>
        <w:tab w:val="left" w:pos="900" w:leader="none"/>
      </w:tabs>
      <w:jc w:val="both"/>
    </w:pPr>
    <w:rPr>
      <w:sz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272</TotalTime>
  <Application>LibreOffice/5.2.4.2$Windows_X86_64 LibreOffice_project/3d5603e1122f0f102b62521720ab13a38a4e0eb0</Application>
  <Pages>3</Pages>
  <Words>580</Words>
  <Characters>4495</Characters>
  <CharactersWithSpaces>5079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2018-08-01T09:28:00Z</cp:lastPrinted>
  <dcterms:created xsi:type="dcterms:W3CDTF">2018-07-31T14:55:00Z</dcterms:created>
  <dcterms:modified xsi:type="dcterms:W3CDTF">2018-08-01T10:57:00Z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